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63E7" w14:textId="5C2C922C" w:rsidR="003A2D9D" w:rsidRDefault="003A2D9D" w:rsidP="00C445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What is the </w:t>
      </w:r>
      <w:r w:rsidR="00694065">
        <w:rPr>
          <w:b/>
        </w:rPr>
        <w:t xml:space="preserve">Cess </w:t>
      </w:r>
      <w:r>
        <w:rPr>
          <w:b/>
        </w:rPr>
        <w:t xml:space="preserve">Act? </w:t>
      </w:r>
    </w:p>
    <w:p w14:paraId="37673C8D" w14:textId="04C639A3" w:rsidR="003A2D9D" w:rsidRDefault="00C74D4D" w:rsidP="00C74D4D">
      <w:pPr>
        <w:pStyle w:val="ListParagraph"/>
        <w:spacing w:after="0" w:line="240" w:lineRule="auto"/>
        <w:ind w:left="360"/>
        <w:jc w:val="both"/>
      </w:pPr>
      <w:r w:rsidRPr="00C74D4D">
        <w:t>The Singapore Tourism (Cess Collection) Act (c.305C)</w:t>
      </w:r>
      <w:r w:rsidR="00011EEE">
        <w:t>, or Cess Act,</w:t>
      </w:r>
      <w:r w:rsidRPr="00C74D4D">
        <w:t xml:space="preserve"> was enacted in 1972 to </w:t>
      </w:r>
      <w:r w:rsidR="00D04727">
        <w:t>provide for</w:t>
      </w:r>
      <w:r w:rsidR="00D04727" w:rsidRPr="00C74D4D">
        <w:t xml:space="preserve"> </w:t>
      </w:r>
      <w:r w:rsidRPr="00C74D4D">
        <w:t>the collection of cess from tourist hotels, tourist food establishments and tourist public houses for the promotion of tourism.</w:t>
      </w:r>
      <w:r w:rsidR="00CF7145">
        <w:t xml:space="preserve"> </w:t>
      </w:r>
      <w:r w:rsidR="00CF7145" w:rsidRPr="00CF7145">
        <w:t>Prior to 2007, the Cess Act was mainly used for the collection of 1% cess</w:t>
      </w:r>
      <w:r w:rsidR="006401ED">
        <w:t xml:space="preserve"> for every room or suite occupied each day in every tourist hotel and on all sales and charges in every tourist food establishment and tourist public house. </w:t>
      </w:r>
    </w:p>
    <w:p w14:paraId="1E32BF42" w14:textId="77777777" w:rsidR="00C74D4D" w:rsidRDefault="00C74D4D" w:rsidP="00C74D4D">
      <w:pPr>
        <w:pStyle w:val="ListParagraph"/>
        <w:spacing w:after="0" w:line="240" w:lineRule="auto"/>
        <w:ind w:left="360"/>
        <w:jc w:val="both"/>
      </w:pPr>
    </w:p>
    <w:p w14:paraId="1BE00432" w14:textId="187DA017" w:rsidR="00C74D4D" w:rsidRDefault="00C74D4D" w:rsidP="00C74D4D">
      <w:pPr>
        <w:pStyle w:val="ListParagraph"/>
        <w:spacing w:after="0" w:line="240" w:lineRule="auto"/>
        <w:ind w:left="360"/>
        <w:jc w:val="both"/>
      </w:pPr>
      <w:r>
        <w:t xml:space="preserve">The Cess Act was last amended in August 2008, to </w:t>
      </w:r>
      <w:r w:rsidR="00D04727">
        <w:t xml:space="preserve">provide for </w:t>
      </w:r>
      <w:r>
        <w:t>the imposition of cess to fund specific touris</w:t>
      </w:r>
      <w:r w:rsidR="00B650C0">
        <w:t>t</w:t>
      </w:r>
      <w:r>
        <w:t xml:space="preserve"> events and to change the incidence of cess </w:t>
      </w:r>
      <w:r w:rsidR="00011EEE">
        <w:t>from a consumption tax to a business tax on relevant tourist establishments</w:t>
      </w:r>
      <w:r>
        <w:t xml:space="preserve">. </w:t>
      </w:r>
    </w:p>
    <w:p w14:paraId="5AFA03A1" w14:textId="77777777" w:rsidR="00C74D4D" w:rsidRPr="00C74D4D" w:rsidRDefault="00C74D4D" w:rsidP="00C74D4D">
      <w:pPr>
        <w:spacing w:after="0" w:line="240" w:lineRule="auto"/>
        <w:jc w:val="both"/>
        <w:rPr>
          <w:b/>
        </w:rPr>
      </w:pPr>
    </w:p>
    <w:p w14:paraId="2926FE7B" w14:textId="3A029068" w:rsidR="001A5A5F" w:rsidRDefault="008B7613" w:rsidP="00C445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When is Cess</w:t>
      </w:r>
      <w:r w:rsidR="001A5A5F">
        <w:rPr>
          <w:b/>
        </w:rPr>
        <w:t xml:space="preserve"> imposed?</w:t>
      </w:r>
    </w:p>
    <w:p w14:paraId="331B35D4" w14:textId="2EB274E8" w:rsidR="001A5A5F" w:rsidRPr="001A5A5F" w:rsidRDefault="001A5A5F" w:rsidP="001A5A5F">
      <w:pPr>
        <w:pStyle w:val="ListParagraph"/>
        <w:spacing w:after="0" w:line="240" w:lineRule="auto"/>
        <w:ind w:left="360"/>
        <w:jc w:val="both"/>
      </w:pPr>
      <w:r>
        <w:t xml:space="preserve">ANS: </w:t>
      </w:r>
      <w:r w:rsidR="00B64043">
        <w:t xml:space="preserve">Cess may be imposed on gazetted tourist establishments during a tourist event, as declared by Minister. To date, cess has only been imposed on gazetted tourist hotels </w:t>
      </w:r>
      <w:r w:rsidR="00D04727">
        <w:t>over the period</w:t>
      </w:r>
      <w:r w:rsidR="00B64043">
        <w:t xml:space="preserve"> of the annual S</w:t>
      </w:r>
      <w:r w:rsidR="000C7FD5">
        <w:t>ingapore Formula One Grand Prix.</w:t>
      </w:r>
    </w:p>
    <w:p w14:paraId="57FD7FC3" w14:textId="77777777" w:rsidR="001A5A5F" w:rsidRDefault="001A5A5F" w:rsidP="001A5A5F">
      <w:pPr>
        <w:pStyle w:val="ListParagraph"/>
        <w:spacing w:after="0" w:line="240" w:lineRule="auto"/>
        <w:ind w:left="360"/>
        <w:jc w:val="both"/>
        <w:rPr>
          <w:b/>
        </w:rPr>
      </w:pPr>
    </w:p>
    <w:p w14:paraId="5672B70F" w14:textId="1872E5C7" w:rsidR="00887176" w:rsidRDefault="00896683" w:rsidP="00C445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person or entity is liable to pay cess</w:t>
      </w:r>
      <w:r w:rsidR="000C7FD5">
        <w:rPr>
          <w:b/>
        </w:rPr>
        <w:t xml:space="preserve"> today</w:t>
      </w:r>
      <w:r>
        <w:rPr>
          <w:b/>
        </w:rPr>
        <w:t xml:space="preserve">? </w:t>
      </w:r>
    </w:p>
    <w:p w14:paraId="4DAE2CFA" w14:textId="00BE6605" w:rsidR="00D16C30" w:rsidRDefault="00887176" w:rsidP="00C445FF">
      <w:pPr>
        <w:pStyle w:val="ListParagraph"/>
        <w:spacing w:after="0" w:line="240" w:lineRule="auto"/>
        <w:ind w:left="360"/>
        <w:jc w:val="both"/>
      </w:pPr>
      <w:r>
        <w:t xml:space="preserve">ANS: </w:t>
      </w:r>
      <w:r w:rsidR="000C7FD5" w:rsidRPr="000C7FD5">
        <w:t xml:space="preserve">Currently, the Cess Act </w:t>
      </w:r>
      <w:r w:rsidR="00BF1087">
        <w:t>provides for</w:t>
      </w:r>
      <w:r w:rsidR="000C7FD5" w:rsidRPr="000C7FD5">
        <w:t xml:space="preserve"> STB to collect cess from tourist hotels, tourist food establishments and tourist public houses to fund specific tourist events. </w:t>
      </w:r>
      <w:r w:rsidR="006E3F66">
        <w:t>To date</w:t>
      </w:r>
      <w:r w:rsidR="003A2D9D">
        <w:t>,</w:t>
      </w:r>
      <w:r w:rsidR="000C7FD5">
        <w:t xml:space="preserve"> only tourist hotels have been gazetted and</w:t>
      </w:r>
      <w:r w:rsidR="003A2D9D">
        <w:t xml:space="preserve"> only the </w:t>
      </w:r>
      <w:r w:rsidR="00C74D4D">
        <w:t>Formula 1 Singapore Grand Prix</w:t>
      </w:r>
      <w:r w:rsidR="003A2D9D">
        <w:t xml:space="preserve"> has been declared a touris</w:t>
      </w:r>
      <w:r w:rsidR="000C7FD5">
        <w:t>t</w:t>
      </w:r>
      <w:r w:rsidR="003A2D9D">
        <w:t xml:space="preserve"> event.  Specific to the </w:t>
      </w:r>
      <w:r w:rsidR="00C74D4D">
        <w:t>Formula 1 Singapore Grand Prix</w:t>
      </w:r>
      <w:r w:rsidR="003A2D9D">
        <w:t xml:space="preserve">, </w:t>
      </w:r>
      <w:r w:rsidR="00A72351">
        <w:t>t</w:t>
      </w:r>
      <w:r w:rsidR="00896683" w:rsidRPr="00896683">
        <w:t xml:space="preserve">he cess levied must be accounted for and paid by the proprietor of the tourist hotel. The proprietor of a tourist hotel includes the person or entity responsible for the management of the hotel, and includes any person who holds a licence granted under the Hotels Act (Cap. 127). </w:t>
      </w:r>
    </w:p>
    <w:p w14:paraId="06E4B377" w14:textId="0EC589B7" w:rsidR="00363308" w:rsidRDefault="00363308" w:rsidP="00C445FF">
      <w:pPr>
        <w:pStyle w:val="ListParagraph"/>
        <w:spacing w:after="0" w:line="240" w:lineRule="auto"/>
        <w:ind w:left="360"/>
        <w:jc w:val="both"/>
      </w:pPr>
    </w:p>
    <w:p w14:paraId="4B40EEC5" w14:textId="5C31E242" w:rsidR="00363308" w:rsidRDefault="00407B64" w:rsidP="00C445FF">
      <w:pPr>
        <w:pStyle w:val="ListParagraph"/>
        <w:spacing w:after="0" w:line="240" w:lineRule="auto"/>
        <w:ind w:left="360"/>
        <w:jc w:val="both"/>
      </w:pPr>
      <w:r>
        <w:t>The main proposed amendment to the Cess Act is to broade</w:t>
      </w:r>
      <w:r w:rsidR="002B6223">
        <w:t>n</w:t>
      </w:r>
      <w:r>
        <w:t xml:space="preserve"> the scope of pers</w:t>
      </w:r>
      <w:r w:rsidR="002B6223">
        <w:t>o</w:t>
      </w:r>
      <w:r>
        <w:t>ns or entities that may be liable to pay cess going forward.</w:t>
      </w:r>
      <w:r w:rsidR="00363308">
        <w:t xml:space="preserve"> </w:t>
      </w:r>
    </w:p>
    <w:p w14:paraId="21BBD227" w14:textId="029E45E2" w:rsidR="00B31A17" w:rsidRPr="00642BA8" w:rsidRDefault="00B31A17" w:rsidP="00642BA8">
      <w:pPr>
        <w:spacing w:after="0" w:line="240" w:lineRule="auto"/>
        <w:jc w:val="both"/>
        <w:rPr>
          <w:b/>
        </w:rPr>
      </w:pPr>
    </w:p>
    <w:p w14:paraId="6A855DE8" w14:textId="1999F18C" w:rsidR="0021028B" w:rsidRPr="009862F5" w:rsidRDefault="0021028B" w:rsidP="00641DF2">
      <w:pPr>
        <w:pStyle w:val="ListParagraph"/>
        <w:spacing w:after="0" w:line="240" w:lineRule="auto"/>
        <w:ind w:left="360"/>
        <w:jc w:val="both"/>
        <w:rPr>
          <w:b/>
          <w:color w:val="C00000"/>
          <w:u w:val="single"/>
        </w:rPr>
      </w:pPr>
    </w:p>
    <w:sectPr w:rsidR="0021028B" w:rsidRPr="009862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7EA9" w14:textId="77777777" w:rsidR="00E605CB" w:rsidRDefault="00E605CB" w:rsidP="007D1283">
      <w:pPr>
        <w:spacing w:after="0" w:line="240" w:lineRule="auto"/>
      </w:pPr>
      <w:r>
        <w:separator/>
      </w:r>
    </w:p>
  </w:endnote>
  <w:endnote w:type="continuationSeparator" w:id="0">
    <w:p w14:paraId="2485F13A" w14:textId="77777777" w:rsidR="00E605CB" w:rsidRDefault="00E605CB" w:rsidP="007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4338" w14:textId="77777777" w:rsidR="00E605CB" w:rsidRDefault="00E605CB" w:rsidP="007D1283">
      <w:pPr>
        <w:spacing w:after="0" w:line="240" w:lineRule="auto"/>
      </w:pPr>
      <w:r>
        <w:separator/>
      </w:r>
    </w:p>
  </w:footnote>
  <w:footnote w:type="continuationSeparator" w:id="0">
    <w:p w14:paraId="321D7105" w14:textId="77777777" w:rsidR="00E605CB" w:rsidRDefault="00E605CB" w:rsidP="007D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17A9" w14:textId="5F0D995C" w:rsidR="00896683" w:rsidRDefault="00896683" w:rsidP="00896683">
    <w:pPr>
      <w:pStyle w:val="Header"/>
      <w:jc w:val="center"/>
      <w:rPr>
        <w:b/>
        <w:sz w:val="28"/>
        <w:szCs w:val="28"/>
      </w:rPr>
    </w:pPr>
    <w:r w:rsidRPr="00896683">
      <w:rPr>
        <w:b/>
        <w:sz w:val="28"/>
        <w:szCs w:val="28"/>
      </w:rPr>
      <w:t>Public Consultation on Proposed Amendments to the Singapore Tourism (Cess Collection) Act</w:t>
    </w:r>
    <w:r w:rsidR="00694065">
      <w:rPr>
        <w:b/>
        <w:sz w:val="28"/>
        <w:szCs w:val="28"/>
      </w:rPr>
      <w:t xml:space="preserve"> [“Cess Act”]</w:t>
    </w:r>
  </w:p>
  <w:p w14:paraId="4BD36FE2" w14:textId="52C44A2A" w:rsidR="00896683" w:rsidRDefault="00896683" w:rsidP="0089668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Frequently-Asked-Questions</w:t>
    </w:r>
    <w:r w:rsidR="00E373D3">
      <w:rPr>
        <w:b/>
        <w:sz w:val="28"/>
        <w:szCs w:val="28"/>
      </w:rPr>
      <w:t xml:space="preserve"> (For Industry</w:t>
    </w:r>
    <w:r w:rsidR="00336A87">
      <w:rPr>
        <w:b/>
        <w:sz w:val="28"/>
        <w:szCs w:val="28"/>
      </w:rPr>
      <w:t xml:space="preserve">) </w:t>
    </w:r>
  </w:p>
  <w:p w14:paraId="09780181" w14:textId="77777777" w:rsidR="00896683" w:rsidRDefault="00896683" w:rsidP="008966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2AC"/>
    <w:multiLevelType w:val="hybridMultilevel"/>
    <w:tmpl w:val="194AB3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E2D81"/>
    <w:multiLevelType w:val="hybridMultilevel"/>
    <w:tmpl w:val="CCC41B0A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E35F9"/>
    <w:multiLevelType w:val="hybridMultilevel"/>
    <w:tmpl w:val="43C40420"/>
    <w:lvl w:ilvl="0" w:tplc="9454DCDA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84DF0"/>
    <w:multiLevelType w:val="hybridMultilevel"/>
    <w:tmpl w:val="9162E368"/>
    <w:lvl w:ilvl="0" w:tplc="245E90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6BF"/>
    <w:multiLevelType w:val="hybridMultilevel"/>
    <w:tmpl w:val="931661E6"/>
    <w:lvl w:ilvl="0" w:tplc="26BA20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E6695"/>
    <w:multiLevelType w:val="hybridMultilevel"/>
    <w:tmpl w:val="38B4DAE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C716C"/>
    <w:multiLevelType w:val="hybridMultilevel"/>
    <w:tmpl w:val="4224BF66"/>
    <w:lvl w:ilvl="0" w:tplc="4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FD621A"/>
    <w:multiLevelType w:val="hybridMultilevel"/>
    <w:tmpl w:val="7C5A1C60"/>
    <w:lvl w:ilvl="0" w:tplc="E6BC5A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4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5E170A"/>
    <w:multiLevelType w:val="multilevel"/>
    <w:tmpl w:val="C47A1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796D25"/>
    <w:multiLevelType w:val="hybridMultilevel"/>
    <w:tmpl w:val="C338D7D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95371A"/>
    <w:multiLevelType w:val="hybridMultilevel"/>
    <w:tmpl w:val="2EE43972"/>
    <w:lvl w:ilvl="0" w:tplc="A484D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E1E25"/>
    <w:multiLevelType w:val="hybridMultilevel"/>
    <w:tmpl w:val="3B56B3B2"/>
    <w:lvl w:ilvl="0" w:tplc="BCB63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167E"/>
    <w:multiLevelType w:val="hybridMultilevel"/>
    <w:tmpl w:val="87184502"/>
    <w:lvl w:ilvl="0" w:tplc="09A8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3"/>
    <w:rsid w:val="00003787"/>
    <w:rsid w:val="00011EEE"/>
    <w:rsid w:val="0001251D"/>
    <w:rsid w:val="00015D66"/>
    <w:rsid w:val="00022E3E"/>
    <w:rsid w:val="000311B1"/>
    <w:rsid w:val="00037AE4"/>
    <w:rsid w:val="000473EB"/>
    <w:rsid w:val="0006401C"/>
    <w:rsid w:val="00065BBD"/>
    <w:rsid w:val="00070D15"/>
    <w:rsid w:val="00073FC0"/>
    <w:rsid w:val="00080B11"/>
    <w:rsid w:val="000A015C"/>
    <w:rsid w:val="000A7386"/>
    <w:rsid w:val="000B44B9"/>
    <w:rsid w:val="000C7E9F"/>
    <w:rsid w:val="000C7FD5"/>
    <w:rsid w:val="000D1F4A"/>
    <w:rsid w:val="000D2CEE"/>
    <w:rsid w:val="000D6A77"/>
    <w:rsid w:val="000E1566"/>
    <w:rsid w:val="000E1647"/>
    <w:rsid w:val="000F4D13"/>
    <w:rsid w:val="000F7A11"/>
    <w:rsid w:val="00102D97"/>
    <w:rsid w:val="00110209"/>
    <w:rsid w:val="00113E66"/>
    <w:rsid w:val="0012246C"/>
    <w:rsid w:val="00124F5B"/>
    <w:rsid w:val="00144340"/>
    <w:rsid w:val="001447FA"/>
    <w:rsid w:val="0015479B"/>
    <w:rsid w:val="00156428"/>
    <w:rsid w:val="0015791E"/>
    <w:rsid w:val="001733F1"/>
    <w:rsid w:val="001825E6"/>
    <w:rsid w:val="001861A2"/>
    <w:rsid w:val="00187C3F"/>
    <w:rsid w:val="00195086"/>
    <w:rsid w:val="001A2C7F"/>
    <w:rsid w:val="001A44D6"/>
    <w:rsid w:val="001A5A5F"/>
    <w:rsid w:val="001B0BD5"/>
    <w:rsid w:val="001B1D87"/>
    <w:rsid w:val="001B2269"/>
    <w:rsid w:val="001B69E4"/>
    <w:rsid w:val="001C0256"/>
    <w:rsid w:val="001C160B"/>
    <w:rsid w:val="001D16F8"/>
    <w:rsid w:val="001D26CB"/>
    <w:rsid w:val="001D4176"/>
    <w:rsid w:val="001E188B"/>
    <w:rsid w:val="001E1F87"/>
    <w:rsid w:val="001E2D32"/>
    <w:rsid w:val="001E612F"/>
    <w:rsid w:val="001F175B"/>
    <w:rsid w:val="001F61C8"/>
    <w:rsid w:val="00202FC1"/>
    <w:rsid w:val="00204ACC"/>
    <w:rsid w:val="00205704"/>
    <w:rsid w:val="0021001C"/>
    <w:rsid w:val="0021028B"/>
    <w:rsid w:val="00212547"/>
    <w:rsid w:val="00213B34"/>
    <w:rsid w:val="00216F31"/>
    <w:rsid w:val="002361D7"/>
    <w:rsid w:val="00241392"/>
    <w:rsid w:val="002419D2"/>
    <w:rsid w:val="00250C20"/>
    <w:rsid w:val="00257963"/>
    <w:rsid w:val="002655B2"/>
    <w:rsid w:val="0026732E"/>
    <w:rsid w:val="0027793C"/>
    <w:rsid w:val="00283C3E"/>
    <w:rsid w:val="002B417A"/>
    <w:rsid w:val="002B4FC1"/>
    <w:rsid w:val="002B6223"/>
    <w:rsid w:val="002B65CE"/>
    <w:rsid w:val="002C0523"/>
    <w:rsid w:val="002E10B7"/>
    <w:rsid w:val="002E1ABE"/>
    <w:rsid w:val="002F343A"/>
    <w:rsid w:val="00302565"/>
    <w:rsid w:val="00303537"/>
    <w:rsid w:val="00303DA1"/>
    <w:rsid w:val="00312E16"/>
    <w:rsid w:val="00316D26"/>
    <w:rsid w:val="00317292"/>
    <w:rsid w:val="00320980"/>
    <w:rsid w:val="003224C5"/>
    <w:rsid w:val="00322C97"/>
    <w:rsid w:val="00333F54"/>
    <w:rsid w:val="00336A87"/>
    <w:rsid w:val="00346AF2"/>
    <w:rsid w:val="00351475"/>
    <w:rsid w:val="00363308"/>
    <w:rsid w:val="003746AE"/>
    <w:rsid w:val="00377287"/>
    <w:rsid w:val="00381E9D"/>
    <w:rsid w:val="0038568A"/>
    <w:rsid w:val="0038613E"/>
    <w:rsid w:val="00391DF8"/>
    <w:rsid w:val="00394DA8"/>
    <w:rsid w:val="003A0988"/>
    <w:rsid w:val="003A2D9D"/>
    <w:rsid w:val="003A7F7D"/>
    <w:rsid w:val="003B2C63"/>
    <w:rsid w:val="003B4831"/>
    <w:rsid w:val="003C2123"/>
    <w:rsid w:val="003F16C8"/>
    <w:rsid w:val="003F7759"/>
    <w:rsid w:val="00403E0A"/>
    <w:rsid w:val="00407B64"/>
    <w:rsid w:val="00410642"/>
    <w:rsid w:val="0041277B"/>
    <w:rsid w:val="00412809"/>
    <w:rsid w:val="0041502D"/>
    <w:rsid w:val="0041615E"/>
    <w:rsid w:val="00422712"/>
    <w:rsid w:val="00423736"/>
    <w:rsid w:val="00435D42"/>
    <w:rsid w:val="00440E0A"/>
    <w:rsid w:val="0044250A"/>
    <w:rsid w:val="00445FFE"/>
    <w:rsid w:val="004665BC"/>
    <w:rsid w:val="004679E4"/>
    <w:rsid w:val="00474B62"/>
    <w:rsid w:val="00475C15"/>
    <w:rsid w:val="00481ED8"/>
    <w:rsid w:val="004906F2"/>
    <w:rsid w:val="004916B6"/>
    <w:rsid w:val="004920BD"/>
    <w:rsid w:val="004933AF"/>
    <w:rsid w:val="00495305"/>
    <w:rsid w:val="00497DE1"/>
    <w:rsid w:val="004A31B3"/>
    <w:rsid w:val="004A7400"/>
    <w:rsid w:val="004B013F"/>
    <w:rsid w:val="004B071B"/>
    <w:rsid w:val="004B12B2"/>
    <w:rsid w:val="004C499C"/>
    <w:rsid w:val="004C56AA"/>
    <w:rsid w:val="004D2124"/>
    <w:rsid w:val="004D2515"/>
    <w:rsid w:val="004D3605"/>
    <w:rsid w:val="004D7A7E"/>
    <w:rsid w:val="004E63E2"/>
    <w:rsid w:val="004E657B"/>
    <w:rsid w:val="004E6755"/>
    <w:rsid w:val="004F213E"/>
    <w:rsid w:val="004F23D1"/>
    <w:rsid w:val="004F6A35"/>
    <w:rsid w:val="004F7623"/>
    <w:rsid w:val="0050086B"/>
    <w:rsid w:val="00503BF0"/>
    <w:rsid w:val="0051052F"/>
    <w:rsid w:val="00511C6F"/>
    <w:rsid w:val="00513267"/>
    <w:rsid w:val="005174ED"/>
    <w:rsid w:val="00532700"/>
    <w:rsid w:val="00532E46"/>
    <w:rsid w:val="00533AD6"/>
    <w:rsid w:val="0053457E"/>
    <w:rsid w:val="00536B9A"/>
    <w:rsid w:val="0054389A"/>
    <w:rsid w:val="00545D7A"/>
    <w:rsid w:val="005462C3"/>
    <w:rsid w:val="00547212"/>
    <w:rsid w:val="00553150"/>
    <w:rsid w:val="00556EDD"/>
    <w:rsid w:val="005616C0"/>
    <w:rsid w:val="00566546"/>
    <w:rsid w:val="005746BC"/>
    <w:rsid w:val="00575B74"/>
    <w:rsid w:val="0057762C"/>
    <w:rsid w:val="00577860"/>
    <w:rsid w:val="005920BB"/>
    <w:rsid w:val="005A20B7"/>
    <w:rsid w:val="005A57C7"/>
    <w:rsid w:val="005A6D87"/>
    <w:rsid w:val="005B1832"/>
    <w:rsid w:val="005C065E"/>
    <w:rsid w:val="005C2A38"/>
    <w:rsid w:val="005C7954"/>
    <w:rsid w:val="005D00A1"/>
    <w:rsid w:val="005D0246"/>
    <w:rsid w:val="005D30E7"/>
    <w:rsid w:val="005D3F45"/>
    <w:rsid w:val="005D4456"/>
    <w:rsid w:val="005D6681"/>
    <w:rsid w:val="005D683B"/>
    <w:rsid w:val="005D7D9E"/>
    <w:rsid w:val="005F11E1"/>
    <w:rsid w:val="005F3209"/>
    <w:rsid w:val="0060428E"/>
    <w:rsid w:val="00607E95"/>
    <w:rsid w:val="006206B9"/>
    <w:rsid w:val="0062414A"/>
    <w:rsid w:val="006314DB"/>
    <w:rsid w:val="00634F8F"/>
    <w:rsid w:val="006401ED"/>
    <w:rsid w:val="00641DF2"/>
    <w:rsid w:val="006425F8"/>
    <w:rsid w:val="00642BA8"/>
    <w:rsid w:val="00643F07"/>
    <w:rsid w:val="006534E2"/>
    <w:rsid w:val="00655499"/>
    <w:rsid w:val="006571D3"/>
    <w:rsid w:val="0066139F"/>
    <w:rsid w:val="00665B4E"/>
    <w:rsid w:val="00667714"/>
    <w:rsid w:val="00676B0C"/>
    <w:rsid w:val="00676DBB"/>
    <w:rsid w:val="00684E5D"/>
    <w:rsid w:val="00685C62"/>
    <w:rsid w:val="0068611A"/>
    <w:rsid w:val="00693BBF"/>
    <w:rsid w:val="00694065"/>
    <w:rsid w:val="006A62BB"/>
    <w:rsid w:val="006B0CF1"/>
    <w:rsid w:val="006B1905"/>
    <w:rsid w:val="006B3814"/>
    <w:rsid w:val="006C6DAE"/>
    <w:rsid w:val="006D2737"/>
    <w:rsid w:val="006D37CC"/>
    <w:rsid w:val="006D5925"/>
    <w:rsid w:val="006E07BF"/>
    <w:rsid w:val="006E198E"/>
    <w:rsid w:val="006E3804"/>
    <w:rsid w:val="006E3F66"/>
    <w:rsid w:val="0072088E"/>
    <w:rsid w:val="00721741"/>
    <w:rsid w:val="00721FBE"/>
    <w:rsid w:val="007277E6"/>
    <w:rsid w:val="00734545"/>
    <w:rsid w:val="00734988"/>
    <w:rsid w:val="00741F1C"/>
    <w:rsid w:val="0075672F"/>
    <w:rsid w:val="00765141"/>
    <w:rsid w:val="00765B5A"/>
    <w:rsid w:val="0076760F"/>
    <w:rsid w:val="00771F0A"/>
    <w:rsid w:val="00772C13"/>
    <w:rsid w:val="0078148A"/>
    <w:rsid w:val="00785CCF"/>
    <w:rsid w:val="007906DB"/>
    <w:rsid w:val="00793A3B"/>
    <w:rsid w:val="007A022D"/>
    <w:rsid w:val="007A0526"/>
    <w:rsid w:val="007A0B87"/>
    <w:rsid w:val="007A5A97"/>
    <w:rsid w:val="007B17F3"/>
    <w:rsid w:val="007B7404"/>
    <w:rsid w:val="007D07B6"/>
    <w:rsid w:val="007D1283"/>
    <w:rsid w:val="007D6ACE"/>
    <w:rsid w:val="007F030E"/>
    <w:rsid w:val="007F047F"/>
    <w:rsid w:val="007F0FA5"/>
    <w:rsid w:val="0080039E"/>
    <w:rsid w:val="008022FB"/>
    <w:rsid w:val="00807770"/>
    <w:rsid w:val="00813304"/>
    <w:rsid w:val="00817CC8"/>
    <w:rsid w:val="008263B3"/>
    <w:rsid w:val="008276EF"/>
    <w:rsid w:val="00827A99"/>
    <w:rsid w:val="008333F7"/>
    <w:rsid w:val="00853669"/>
    <w:rsid w:val="00856BDD"/>
    <w:rsid w:val="0086377B"/>
    <w:rsid w:val="00870991"/>
    <w:rsid w:val="00876EAF"/>
    <w:rsid w:val="00881EE4"/>
    <w:rsid w:val="00883ED1"/>
    <w:rsid w:val="008868DC"/>
    <w:rsid w:val="00887176"/>
    <w:rsid w:val="008872CA"/>
    <w:rsid w:val="008924D2"/>
    <w:rsid w:val="00894494"/>
    <w:rsid w:val="008944C6"/>
    <w:rsid w:val="00895B0B"/>
    <w:rsid w:val="00896683"/>
    <w:rsid w:val="008A01A5"/>
    <w:rsid w:val="008B2D15"/>
    <w:rsid w:val="008B2E29"/>
    <w:rsid w:val="008B3432"/>
    <w:rsid w:val="008B7332"/>
    <w:rsid w:val="008B7613"/>
    <w:rsid w:val="008D17DF"/>
    <w:rsid w:val="008D3CD7"/>
    <w:rsid w:val="008D6F96"/>
    <w:rsid w:val="008D7DA3"/>
    <w:rsid w:val="008E5BBE"/>
    <w:rsid w:val="008F3033"/>
    <w:rsid w:val="00900EE2"/>
    <w:rsid w:val="00914E9D"/>
    <w:rsid w:val="00917132"/>
    <w:rsid w:val="0092616D"/>
    <w:rsid w:val="00926F61"/>
    <w:rsid w:val="009279C9"/>
    <w:rsid w:val="00930BBD"/>
    <w:rsid w:val="00933B20"/>
    <w:rsid w:val="009414A6"/>
    <w:rsid w:val="00942AAD"/>
    <w:rsid w:val="00944412"/>
    <w:rsid w:val="00946810"/>
    <w:rsid w:val="00950DA1"/>
    <w:rsid w:val="00952C13"/>
    <w:rsid w:val="0095632A"/>
    <w:rsid w:val="00962AB8"/>
    <w:rsid w:val="0096336F"/>
    <w:rsid w:val="00964D50"/>
    <w:rsid w:val="009710F6"/>
    <w:rsid w:val="00972588"/>
    <w:rsid w:val="00974603"/>
    <w:rsid w:val="0098435B"/>
    <w:rsid w:val="009862F5"/>
    <w:rsid w:val="00990506"/>
    <w:rsid w:val="00990F9B"/>
    <w:rsid w:val="0099773A"/>
    <w:rsid w:val="009A2080"/>
    <w:rsid w:val="009A236F"/>
    <w:rsid w:val="009A4253"/>
    <w:rsid w:val="009A7EE6"/>
    <w:rsid w:val="009B1335"/>
    <w:rsid w:val="009B1944"/>
    <w:rsid w:val="009B2C30"/>
    <w:rsid w:val="009B2F59"/>
    <w:rsid w:val="009B47CD"/>
    <w:rsid w:val="009C2C36"/>
    <w:rsid w:val="009F19EC"/>
    <w:rsid w:val="009F6FBE"/>
    <w:rsid w:val="009F79F7"/>
    <w:rsid w:val="00A0021D"/>
    <w:rsid w:val="00A01F43"/>
    <w:rsid w:val="00A0516B"/>
    <w:rsid w:val="00A21239"/>
    <w:rsid w:val="00A24F4B"/>
    <w:rsid w:val="00A25A26"/>
    <w:rsid w:val="00A26014"/>
    <w:rsid w:val="00A30419"/>
    <w:rsid w:val="00A30662"/>
    <w:rsid w:val="00A32D42"/>
    <w:rsid w:val="00A33932"/>
    <w:rsid w:val="00A43108"/>
    <w:rsid w:val="00A57372"/>
    <w:rsid w:val="00A64660"/>
    <w:rsid w:val="00A65C45"/>
    <w:rsid w:val="00A72351"/>
    <w:rsid w:val="00A72AAD"/>
    <w:rsid w:val="00A80BEE"/>
    <w:rsid w:val="00A8581A"/>
    <w:rsid w:val="00A8747E"/>
    <w:rsid w:val="00A95453"/>
    <w:rsid w:val="00A972CC"/>
    <w:rsid w:val="00AA045B"/>
    <w:rsid w:val="00AA05E3"/>
    <w:rsid w:val="00AA5271"/>
    <w:rsid w:val="00AA7B3F"/>
    <w:rsid w:val="00AB5280"/>
    <w:rsid w:val="00AC2C58"/>
    <w:rsid w:val="00AE0D2B"/>
    <w:rsid w:val="00AE184F"/>
    <w:rsid w:val="00AF715C"/>
    <w:rsid w:val="00B07B56"/>
    <w:rsid w:val="00B31A17"/>
    <w:rsid w:val="00B33FD3"/>
    <w:rsid w:val="00B33FD9"/>
    <w:rsid w:val="00B40B79"/>
    <w:rsid w:val="00B64043"/>
    <w:rsid w:val="00B650C0"/>
    <w:rsid w:val="00B855C5"/>
    <w:rsid w:val="00B86B11"/>
    <w:rsid w:val="00B93F38"/>
    <w:rsid w:val="00B96F6E"/>
    <w:rsid w:val="00BB0653"/>
    <w:rsid w:val="00BB4D13"/>
    <w:rsid w:val="00BB610A"/>
    <w:rsid w:val="00BB7EC5"/>
    <w:rsid w:val="00BC10B7"/>
    <w:rsid w:val="00BD1A23"/>
    <w:rsid w:val="00BE3601"/>
    <w:rsid w:val="00BE6F28"/>
    <w:rsid w:val="00BF1087"/>
    <w:rsid w:val="00BF308F"/>
    <w:rsid w:val="00C02E5E"/>
    <w:rsid w:val="00C17443"/>
    <w:rsid w:val="00C17A21"/>
    <w:rsid w:val="00C24FE0"/>
    <w:rsid w:val="00C418EB"/>
    <w:rsid w:val="00C445FF"/>
    <w:rsid w:val="00C45813"/>
    <w:rsid w:val="00C461FC"/>
    <w:rsid w:val="00C46208"/>
    <w:rsid w:val="00C46C3F"/>
    <w:rsid w:val="00C5366A"/>
    <w:rsid w:val="00C74D4D"/>
    <w:rsid w:val="00C829EB"/>
    <w:rsid w:val="00C84C82"/>
    <w:rsid w:val="00C86C9C"/>
    <w:rsid w:val="00C90022"/>
    <w:rsid w:val="00C903D3"/>
    <w:rsid w:val="00CB33A5"/>
    <w:rsid w:val="00CB5918"/>
    <w:rsid w:val="00CB7928"/>
    <w:rsid w:val="00CC210A"/>
    <w:rsid w:val="00CC6B6E"/>
    <w:rsid w:val="00CD5751"/>
    <w:rsid w:val="00CD65DA"/>
    <w:rsid w:val="00CE0BAA"/>
    <w:rsid w:val="00CF0F8D"/>
    <w:rsid w:val="00CF2900"/>
    <w:rsid w:val="00CF5BC7"/>
    <w:rsid w:val="00CF7145"/>
    <w:rsid w:val="00D03733"/>
    <w:rsid w:val="00D04727"/>
    <w:rsid w:val="00D0613F"/>
    <w:rsid w:val="00D07E6C"/>
    <w:rsid w:val="00D12322"/>
    <w:rsid w:val="00D16187"/>
    <w:rsid w:val="00D16C30"/>
    <w:rsid w:val="00D242A1"/>
    <w:rsid w:val="00D24B09"/>
    <w:rsid w:val="00D31FBC"/>
    <w:rsid w:val="00D36D5E"/>
    <w:rsid w:val="00D40DB7"/>
    <w:rsid w:val="00D475E2"/>
    <w:rsid w:val="00D47F54"/>
    <w:rsid w:val="00D548B2"/>
    <w:rsid w:val="00D558A0"/>
    <w:rsid w:val="00D63CBC"/>
    <w:rsid w:val="00D6591F"/>
    <w:rsid w:val="00D67A75"/>
    <w:rsid w:val="00D7509E"/>
    <w:rsid w:val="00D81202"/>
    <w:rsid w:val="00D90651"/>
    <w:rsid w:val="00D9466D"/>
    <w:rsid w:val="00D95E06"/>
    <w:rsid w:val="00DA1FAB"/>
    <w:rsid w:val="00DB740E"/>
    <w:rsid w:val="00DC4E10"/>
    <w:rsid w:val="00DC7830"/>
    <w:rsid w:val="00DC793D"/>
    <w:rsid w:val="00DD5B5A"/>
    <w:rsid w:val="00DD7541"/>
    <w:rsid w:val="00DE588E"/>
    <w:rsid w:val="00DF17B1"/>
    <w:rsid w:val="00DF3AF8"/>
    <w:rsid w:val="00DF466E"/>
    <w:rsid w:val="00DF5C80"/>
    <w:rsid w:val="00DF656F"/>
    <w:rsid w:val="00E00B14"/>
    <w:rsid w:val="00E02A08"/>
    <w:rsid w:val="00E02D3C"/>
    <w:rsid w:val="00E03E58"/>
    <w:rsid w:val="00E0572F"/>
    <w:rsid w:val="00E1296E"/>
    <w:rsid w:val="00E20DB2"/>
    <w:rsid w:val="00E35CBB"/>
    <w:rsid w:val="00E369BD"/>
    <w:rsid w:val="00E373D3"/>
    <w:rsid w:val="00E375EC"/>
    <w:rsid w:val="00E44162"/>
    <w:rsid w:val="00E4612E"/>
    <w:rsid w:val="00E517DC"/>
    <w:rsid w:val="00E566F5"/>
    <w:rsid w:val="00E605CB"/>
    <w:rsid w:val="00E60638"/>
    <w:rsid w:val="00E6206D"/>
    <w:rsid w:val="00E71C05"/>
    <w:rsid w:val="00E7372D"/>
    <w:rsid w:val="00E80544"/>
    <w:rsid w:val="00E806EA"/>
    <w:rsid w:val="00E82A65"/>
    <w:rsid w:val="00E84751"/>
    <w:rsid w:val="00E8529A"/>
    <w:rsid w:val="00E91DD4"/>
    <w:rsid w:val="00EA1C14"/>
    <w:rsid w:val="00EA38A3"/>
    <w:rsid w:val="00EA4375"/>
    <w:rsid w:val="00EA5BB0"/>
    <w:rsid w:val="00EA5FFD"/>
    <w:rsid w:val="00EB1287"/>
    <w:rsid w:val="00EB1A5E"/>
    <w:rsid w:val="00EB62EA"/>
    <w:rsid w:val="00EC53AB"/>
    <w:rsid w:val="00ED5040"/>
    <w:rsid w:val="00ED5262"/>
    <w:rsid w:val="00ED57B0"/>
    <w:rsid w:val="00EE38CB"/>
    <w:rsid w:val="00EF3E6B"/>
    <w:rsid w:val="00EF5982"/>
    <w:rsid w:val="00F01A76"/>
    <w:rsid w:val="00F02B71"/>
    <w:rsid w:val="00F05CC2"/>
    <w:rsid w:val="00F2137E"/>
    <w:rsid w:val="00F23BAF"/>
    <w:rsid w:val="00F245C2"/>
    <w:rsid w:val="00F24E89"/>
    <w:rsid w:val="00F34402"/>
    <w:rsid w:val="00F44746"/>
    <w:rsid w:val="00F53C57"/>
    <w:rsid w:val="00F572BE"/>
    <w:rsid w:val="00F613BC"/>
    <w:rsid w:val="00F655A3"/>
    <w:rsid w:val="00F82AEA"/>
    <w:rsid w:val="00FA1473"/>
    <w:rsid w:val="00FA4117"/>
    <w:rsid w:val="00FA56C4"/>
    <w:rsid w:val="00FB103A"/>
    <w:rsid w:val="00FB1FE2"/>
    <w:rsid w:val="00FC2236"/>
    <w:rsid w:val="00FD281A"/>
    <w:rsid w:val="00FD36E9"/>
    <w:rsid w:val="00FD4B9B"/>
    <w:rsid w:val="00FD60A6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157A"/>
  <w15:chartTrackingRefBased/>
  <w15:docId w15:val="{5001548B-FDE4-4B9F-A51E-F600433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83"/>
  </w:style>
  <w:style w:type="paragraph" w:styleId="Footer">
    <w:name w:val="footer"/>
    <w:basedOn w:val="Normal"/>
    <w:link w:val="FooterChar"/>
    <w:uiPriority w:val="99"/>
    <w:unhideWhenUsed/>
    <w:rsid w:val="007D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83"/>
  </w:style>
  <w:style w:type="paragraph" w:styleId="ListParagraph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Noise heading,3"/>
    <w:basedOn w:val="Normal"/>
    <w:link w:val="ListParagraphChar"/>
    <w:uiPriority w:val="34"/>
    <w:qFormat/>
    <w:rsid w:val="00E02A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2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7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963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,List Paragraph2 Char,List Paragraph21 Char,Listeafsnit1 Char,Parágrafo da Lista1 Char"/>
    <w:link w:val="ListParagraph"/>
    <w:uiPriority w:val="34"/>
    <w:locked/>
    <w:rsid w:val="00DE588E"/>
  </w:style>
  <w:style w:type="paragraph" w:styleId="NormalWeb">
    <w:name w:val="Normal (Web)"/>
    <w:basedOn w:val="Normal"/>
    <w:uiPriority w:val="99"/>
    <w:semiHidden/>
    <w:unhideWhenUsed/>
    <w:rsid w:val="005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8C50-22DA-4632-AE91-FF68721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 Choo SOH (STB)</dc:creator>
  <cp:keywords/>
  <dc:description/>
  <cp:lastModifiedBy>Syed SALEH (MCI)</cp:lastModifiedBy>
  <cp:revision>2</cp:revision>
  <dcterms:created xsi:type="dcterms:W3CDTF">2018-03-05T09:32:00Z</dcterms:created>
  <dcterms:modified xsi:type="dcterms:W3CDTF">2018-03-05T09:32:00Z</dcterms:modified>
</cp:coreProperties>
</file>