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C992" w14:textId="3D40EA96" w:rsidR="00517BE1" w:rsidRDefault="00517BE1" w:rsidP="00517BE1">
      <w:pPr>
        <w:pStyle w:val="Heading1"/>
        <w:numPr>
          <w:ilvl w:val="0"/>
          <w:numId w:val="0"/>
        </w:numPr>
        <w:jc w:val="right"/>
      </w:pPr>
      <w:bookmarkStart w:id="0" w:name="_GoBack"/>
      <w:bookmarkEnd w:id="0"/>
      <w:r>
        <w:t>Annex C</w:t>
      </w:r>
    </w:p>
    <w:p w14:paraId="1691B7DD" w14:textId="77777777" w:rsidR="00170BFB" w:rsidRDefault="00170A6F" w:rsidP="00170BFB">
      <w:pPr>
        <w:pStyle w:val="Heading1"/>
        <w:numPr>
          <w:ilvl w:val="0"/>
          <w:numId w:val="0"/>
        </w:numPr>
      </w:pPr>
      <w:r>
        <w:t>RESPONSE TO CONSULTATION</w:t>
      </w:r>
      <w:r w:rsidR="001E27FF">
        <w:t xml:space="preserve"> PAPER</w:t>
      </w:r>
    </w:p>
    <w:p w14:paraId="6F47602A" w14:textId="77777777" w:rsidR="00D93A87" w:rsidRPr="00C61D79" w:rsidRDefault="00D93A87" w:rsidP="00D93A87">
      <w:pPr>
        <w:pStyle w:val="BodyText1"/>
        <w:numPr>
          <w:ilvl w:val="0"/>
          <w:numId w:val="0"/>
        </w:numPr>
        <w:rPr>
          <w:b/>
          <w:color w:val="FF0000"/>
        </w:rPr>
      </w:pPr>
      <w:r w:rsidRPr="00C61D79">
        <w:rPr>
          <w:b/>
          <w:color w:val="FF0000"/>
          <w:lang w:eastAsia="en-SG"/>
        </w:rPr>
        <w:t xml:space="preserve">Please note that </w:t>
      </w:r>
      <w:r>
        <w:rPr>
          <w:b/>
          <w:color w:val="FF0000"/>
          <w:lang w:eastAsia="en-SG"/>
        </w:rPr>
        <w:t>all submissions received</w:t>
      </w:r>
      <w:r w:rsidRPr="00C61D79">
        <w:rPr>
          <w:b/>
          <w:color w:val="FF0000"/>
          <w:lang w:eastAsia="en-SG"/>
        </w:rPr>
        <w:t xml:space="preserve"> will be published and attributed to </w:t>
      </w:r>
      <w:r>
        <w:rPr>
          <w:b/>
          <w:color w:val="FF0000"/>
          <w:lang w:eastAsia="en-SG"/>
        </w:rPr>
        <w:t>the respective respondents unless they expressly request M</w:t>
      </w:r>
      <w:r w:rsidR="00A910F0">
        <w:rPr>
          <w:b/>
          <w:color w:val="FF0000"/>
          <w:lang w:eastAsia="en-SG"/>
        </w:rPr>
        <w:t>TI</w:t>
      </w:r>
      <w:r>
        <w:rPr>
          <w:b/>
          <w:color w:val="FF0000"/>
          <w:lang w:eastAsia="en-SG"/>
        </w:rPr>
        <w:t xml:space="preserve"> not to do so</w:t>
      </w:r>
      <w:r w:rsidRPr="00C61D79">
        <w:rPr>
          <w:b/>
          <w:color w:val="FF0000"/>
          <w:lang w:eastAsia="en-SG"/>
        </w:rPr>
        <w:t xml:space="preserve">.  As such, if </w:t>
      </w:r>
      <w:r>
        <w:rPr>
          <w:b/>
          <w:color w:val="FF0000"/>
          <w:lang w:eastAsia="en-SG"/>
        </w:rPr>
        <w:t>respondents</w:t>
      </w:r>
      <w:r w:rsidRPr="00C61D79">
        <w:rPr>
          <w:b/>
          <w:color w:val="FF0000"/>
          <w:lang w:eastAsia="en-SG"/>
        </w:rPr>
        <w:t xml:space="preserve"> would like (i) </w:t>
      </w:r>
      <w:r>
        <w:rPr>
          <w:b/>
          <w:color w:val="FF0000"/>
          <w:lang w:eastAsia="en-SG"/>
        </w:rPr>
        <w:t>their</w:t>
      </w:r>
      <w:r w:rsidRPr="00C61D79">
        <w:rPr>
          <w:b/>
          <w:color w:val="FF0000"/>
          <w:lang w:eastAsia="en-SG"/>
        </w:rPr>
        <w:t xml:space="preserve"> whole submission or part of it, or (ii) </w:t>
      </w:r>
      <w:r>
        <w:rPr>
          <w:b/>
          <w:color w:val="FF0000"/>
          <w:lang w:eastAsia="en-SG"/>
        </w:rPr>
        <w:t>their</w:t>
      </w:r>
      <w:r w:rsidRPr="00C61D79">
        <w:rPr>
          <w:b/>
          <w:color w:val="FF0000"/>
          <w:lang w:eastAsia="en-SG"/>
        </w:rPr>
        <w:t xml:space="preserve"> identity, or both, to be kept confidential, please expressly state so in </w:t>
      </w:r>
      <w:r>
        <w:rPr>
          <w:b/>
          <w:color w:val="FF0000"/>
          <w:lang w:eastAsia="en-SG"/>
        </w:rPr>
        <w:t>the</w:t>
      </w:r>
      <w:r w:rsidRPr="00C61D79">
        <w:rPr>
          <w:b/>
          <w:color w:val="FF0000"/>
          <w:lang w:eastAsia="en-SG"/>
        </w:rPr>
        <w:t xml:space="preserve"> submission</w:t>
      </w:r>
      <w:r>
        <w:rPr>
          <w:b/>
          <w:color w:val="FF0000"/>
          <w:lang w:eastAsia="en-SG"/>
        </w:rPr>
        <w:t xml:space="preserve"> to M</w:t>
      </w:r>
      <w:r w:rsidR="00A910F0">
        <w:rPr>
          <w:b/>
          <w:color w:val="FF0000"/>
          <w:lang w:eastAsia="en-SG"/>
        </w:rPr>
        <w:t>TI</w:t>
      </w:r>
      <w:r w:rsidRPr="00C61D79">
        <w:rPr>
          <w:b/>
          <w:color w:val="FF0000"/>
          <w:lang w:eastAsia="en-SG"/>
        </w:rPr>
        <w:t xml:space="preserve">. In addition, </w:t>
      </w:r>
      <w:r w:rsidR="00A910F0">
        <w:rPr>
          <w:b/>
          <w:color w:val="FF0000"/>
          <w:lang w:eastAsia="en-SG"/>
        </w:rPr>
        <w:t>MTI</w:t>
      </w:r>
      <w:r w:rsidRPr="00C61D79">
        <w:rPr>
          <w:b/>
          <w:color w:val="FF0000"/>
          <w:lang w:eastAsia="en-SG"/>
        </w:rPr>
        <w:t xml:space="preserve"> reserves the right not to publish any submission received where M</w:t>
      </w:r>
      <w:r w:rsidR="00A910F0">
        <w:rPr>
          <w:b/>
          <w:color w:val="FF0000"/>
          <w:lang w:eastAsia="en-SG"/>
        </w:rPr>
        <w:t>TI</w:t>
      </w:r>
      <w:r w:rsidRPr="00C61D79">
        <w:rPr>
          <w:b/>
          <w:color w:val="FF0000"/>
          <w:lang w:eastAsia="en-SG"/>
        </w:rPr>
        <w:t xml:space="preserve"> considers it not in the public interest to do so, such as where the submission appears to be libellous or offensive.</w:t>
      </w:r>
    </w:p>
    <w:tbl>
      <w:tblPr>
        <w:tblStyle w:val="TableGrid"/>
        <w:tblW w:w="0" w:type="auto"/>
        <w:tblLook w:val="04A0" w:firstRow="1" w:lastRow="0" w:firstColumn="1" w:lastColumn="0" w:noHBand="0" w:noVBand="1"/>
      </w:tblPr>
      <w:tblGrid>
        <w:gridCol w:w="3168"/>
        <w:gridCol w:w="5491"/>
      </w:tblGrid>
      <w:tr w:rsidR="008C4B5C" w14:paraId="757B17CB" w14:textId="77777777" w:rsidTr="008C4B5C">
        <w:tc>
          <w:tcPr>
            <w:tcW w:w="3168" w:type="dxa"/>
          </w:tcPr>
          <w:p w14:paraId="20412505" w14:textId="77777777" w:rsidR="001E27FF" w:rsidRPr="001E27FF" w:rsidRDefault="001E27FF" w:rsidP="00170A6F">
            <w:pPr>
              <w:pStyle w:val="BodyText1"/>
              <w:numPr>
                <w:ilvl w:val="0"/>
                <w:numId w:val="0"/>
              </w:numPr>
              <w:rPr>
                <w:b/>
              </w:rPr>
            </w:pPr>
            <w:r w:rsidRPr="001E27FF">
              <w:rPr>
                <w:b/>
              </w:rPr>
              <w:t>Consultation topic:</w:t>
            </w:r>
          </w:p>
        </w:tc>
        <w:tc>
          <w:tcPr>
            <w:tcW w:w="5491" w:type="dxa"/>
          </w:tcPr>
          <w:p w14:paraId="7E35EABC" w14:textId="6DF4E50F" w:rsidR="001E27FF" w:rsidRDefault="00E47AE1" w:rsidP="007E2D79">
            <w:pPr>
              <w:pStyle w:val="BodyText1"/>
              <w:numPr>
                <w:ilvl w:val="0"/>
                <w:numId w:val="0"/>
              </w:numPr>
            </w:pPr>
            <w:r>
              <w:t xml:space="preserve">Public Consultation on </w:t>
            </w:r>
            <w:r w:rsidR="007E2D79">
              <w:t>P</w:t>
            </w:r>
            <w:r w:rsidR="00A910F0">
              <w:t xml:space="preserve">roposed </w:t>
            </w:r>
            <w:r w:rsidR="007E2D79">
              <w:t>A</w:t>
            </w:r>
            <w:r w:rsidR="00A910F0">
              <w:t xml:space="preserve">mendments to the </w:t>
            </w:r>
            <w:r w:rsidR="007E2D79">
              <w:t xml:space="preserve">Travel Agents Act and Regulations </w:t>
            </w:r>
          </w:p>
        </w:tc>
      </w:tr>
      <w:tr w:rsidR="008C4B5C" w14:paraId="3F824648" w14:textId="77777777" w:rsidTr="008C4B5C">
        <w:tc>
          <w:tcPr>
            <w:tcW w:w="3168" w:type="dxa"/>
          </w:tcPr>
          <w:p w14:paraId="0E4CBD5C" w14:textId="77777777" w:rsidR="00170A6F" w:rsidRPr="00170A6F" w:rsidRDefault="00170A6F" w:rsidP="00170A6F">
            <w:pPr>
              <w:pStyle w:val="BodyText1"/>
              <w:numPr>
                <w:ilvl w:val="0"/>
                <w:numId w:val="0"/>
              </w:numPr>
              <w:rPr>
                <w:b/>
              </w:rPr>
            </w:pPr>
            <w:r w:rsidRPr="00170A6F">
              <w:rPr>
                <w:b/>
              </w:rPr>
              <w:t>Name</w:t>
            </w:r>
            <w:r w:rsidRPr="00170A6F">
              <w:rPr>
                <w:b/>
                <w:vertAlign w:val="superscript"/>
              </w:rPr>
              <w:t>1</w:t>
            </w:r>
            <w:r w:rsidRPr="00170A6F">
              <w:rPr>
                <w:b/>
              </w:rPr>
              <w:t xml:space="preserve">/Organisation: </w:t>
            </w:r>
          </w:p>
          <w:p w14:paraId="31093A94" w14:textId="77777777" w:rsidR="00170A6F" w:rsidRPr="00170A6F" w:rsidRDefault="00170A6F" w:rsidP="00170A6F">
            <w:pPr>
              <w:pStyle w:val="BodyText1"/>
              <w:numPr>
                <w:ilvl w:val="0"/>
                <w:numId w:val="0"/>
              </w:numPr>
            </w:pPr>
            <w:r w:rsidRPr="00170A6F">
              <w:rPr>
                <w:sz w:val="20"/>
                <w:vertAlign w:val="superscript"/>
              </w:rPr>
              <w:t>1</w:t>
            </w:r>
            <w:r w:rsidRPr="00170A6F">
              <w:rPr>
                <w:sz w:val="20"/>
              </w:rPr>
              <w:t>if responding in a personal capacity</w:t>
            </w:r>
          </w:p>
        </w:tc>
        <w:tc>
          <w:tcPr>
            <w:tcW w:w="5491" w:type="dxa"/>
          </w:tcPr>
          <w:p w14:paraId="4A191688" w14:textId="77777777" w:rsidR="00170A6F" w:rsidRDefault="00170A6F" w:rsidP="00170BFB">
            <w:pPr>
              <w:pStyle w:val="BodyText1"/>
              <w:numPr>
                <w:ilvl w:val="0"/>
                <w:numId w:val="0"/>
              </w:numPr>
            </w:pPr>
          </w:p>
        </w:tc>
      </w:tr>
      <w:tr w:rsidR="008C4B5C" w14:paraId="313D151D" w14:textId="77777777" w:rsidTr="008C4B5C">
        <w:tc>
          <w:tcPr>
            <w:tcW w:w="3168" w:type="dxa"/>
          </w:tcPr>
          <w:p w14:paraId="03CF210F" w14:textId="77777777" w:rsidR="001E27FF" w:rsidRDefault="001E27FF" w:rsidP="001E27FF">
            <w:pPr>
              <w:pStyle w:val="BodyText1"/>
              <w:numPr>
                <w:ilvl w:val="0"/>
                <w:numId w:val="0"/>
              </w:numPr>
              <w:rPr>
                <w:b/>
              </w:rPr>
            </w:pPr>
            <w:r>
              <w:rPr>
                <w:b/>
              </w:rPr>
              <w:t>Contact number for any clarifications:</w:t>
            </w:r>
          </w:p>
        </w:tc>
        <w:tc>
          <w:tcPr>
            <w:tcW w:w="5491" w:type="dxa"/>
          </w:tcPr>
          <w:p w14:paraId="3C33FB51" w14:textId="77777777" w:rsidR="001E27FF" w:rsidRDefault="001E27FF" w:rsidP="00170BFB">
            <w:pPr>
              <w:pStyle w:val="BodyText1"/>
              <w:numPr>
                <w:ilvl w:val="0"/>
                <w:numId w:val="0"/>
              </w:numPr>
            </w:pPr>
          </w:p>
        </w:tc>
      </w:tr>
      <w:tr w:rsidR="008C4B5C" w14:paraId="47E36A46" w14:textId="77777777" w:rsidTr="008C4B5C">
        <w:tc>
          <w:tcPr>
            <w:tcW w:w="3168" w:type="dxa"/>
          </w:tcPr>
          <w:p w14:paraId="0F5FC657" w14:textId="77777777" w:rsidR="00085A73" w:rsidRPr="00170A6F" w:rsidRDefault="00085A73" w:rsidP="00170A6F">
            <w:pPr>
              <w:pStyle w:val="BodyText1"/>
              <w:numPr>
                <w:ilvl w:val="0"/>
                <w:numId w:val="0"/>
              </w:numPr>
              <w:rPr>
                <w:b/>
              </w:rPr>
            </w:pPr>
            <w:r>
              <w:rPr>
                <w:b/>
              </w:rPr>
              <w:t>Email address for any clarifications:</w:t>
            </w:r>
          </w:p>
        </w:tc>
        <w:tc>
          <w:tcPr>
            <w:tcW w:w="5491" w:type="dxa"/>
          </w:tcPr>
          <w:p w14:paraId="6848B20C" w14:textId="77777777" w:rsidR="00085A73" w:rsidRDefault="00085A73" w:rsidP="00170BFB">
            <w:pPr>
              <w:pStyle w:val="BodyText1"/>
              <w:numPr>
                <w:ilvl w:val="0"/>
                <w:numId w:val="0"/>
              </w:numPr>
            </w:pPr>
          </w:p>
        </w:tc>
      </w:tr>
      <w:tr w:rsidR="00170A6F" w14:paraId="56491DDE" w14:textId="77777777" w:rsidTr="008C4B5C">
        <w:tc>
          <w:tcPr>
            <w:tcW w:w="8659" w:type="dxa"/>
            <w:gridSpan w:val="2"/>
            <w:shd w:val="clear" w:color="auto" w:fill="D9D9D9" w:themeFill="background1" w:themeFillShade="D9"/>
          </w:tcPr>
          <w:p w14:paraId="7A70D931" w14:textId="77777777" w:rsidR="00170A6F" w:rsidRPr="00261144" w:rsidRDefault="00170A6F" w:rsidP="00170A6F">
            <w:pPr>
              <w:jc w:val="center"/>
              <w:rPr>
                <w:b/>
                <w:sz w:val="24"/>
                <w:lang w:val="en-GB"/>
              </w:rPr>
            </w:pPr>
            <w:r w:rsidRPr="00261144">
              <w:rPr>
                <w:b/>
                <w:sz w:val="24"/>
              </w:rPr>
              <w:t>Confidentiality</w:t>
            </w:r>
          </w:p>
        </w:tc>
      </w:tr>
      <w:tr w:rsidR="008C4B5C" w14:paraId="4149D90C" w14:textId="77777777" w:rsidTr="00961032">
        <w:tc>
          <w:tcPr>
            <w:tcW w:w="8659" w:type="dxa"/>
            <w:gridSpan w:val="2"/>
          </w:tcPr>
          <w:p w14:paraId="4E0BAB3C" w14:textId="77777777" w:rsidR="008C4B5C" w:rsidRDefault="008C4B5C" w:rsidP="008C4B5C">
            <w:pPr>
              <w:rPr>
                <w:lang w:val="en-GB"/>
              </w:rPr>
            </w:pPr>
          </w:p>
          <w:p w14:paraId="30B4F19E" w14:textId="77777777" w:rsidR="008C4B5C" w:rsidRDefault="008C4B5C" w:rsidP="008C4B5C">
            <w:pPr>
              <w:rPr>
                <w:i/>
                <w:sz w:val="20"/>
                <w:lang w:val="en-GB"/>
              </w:rPr>
            </w:pPr>
            <w:r w:rsidRPr="00085A73">
              <w:rPr>
                <w:i/>
                <w:sz w:val="20"/>
                <w:lang w:val="en-GB"/>
              </w:rPr>
              <w:t xml:space="preserve">(Please </w:t>
            </w:r>
            <w:r>
              <w:rPr>
                <w:i/>
                <w:sz w:val="20"/>
                <w:lang w:val="en-GB"/>
              </w:rPr>
              <w:t>indicate any parts of your submission you would like to be kept confidential, or if you would like your identity to be kept confidential. Your contact information will not be published.</w:t>
            </w:r>
            <w:r w:rsidRPr="00085A73">
              <w:rPr>
                <w:i/>
                <w:sz w:val="20"/>
                <w:lang w:val="en-GB"/>
              </w:rPr>
              <w:t>)</w:t>
            </w:r>
          </w:p>
          <w:tbl>
            <w:tblPr>
              <w:tblStyle w:val="TableGrid"/>
              <w:tblpPr w:leftFromText="180" w:rightFromText="180" w:vertAnchor="text" w:horzAnchor="margin" w:tblpXSpec="center" w:tblpY="4"/>
              <w:tblOverlap w:val="never"/>
              <w:tblW w:w="0" w:type="auto"/>
              <w:tblLook w:val="04A0" w:firstRow="1" w:lastRow="0" w:firstColumn="1" w:lastColumn="0" w:noHBand="0" w:noVBand="1"/>
            </w:tblPr>
            <w:tblGrid>
              <w:gridCol w:w="668"/>
              <w:gridCol w:w="2850"/>
              <w:gridCol w:w="1747"/>
            </w:tblGrid>
            <w:tr w:rsidR="008C4B5C" w14:paraId="6514E10C" w14:textId="77777777" w:rsidTr="008C4B5C">
              <w:tc>
                <w:tcPr>
                  <w:tcW w:w="668" w:type="dxa"/>
                </w:tcPr>
                <w:p w14:paraId="28A6058E" w14:textId="77777777" w:rsidR="008C4B5C" w:rsidRPr="008C4B5C" w:rsidRDefault="008C4B5C" w:rsidP="008C4B5C">
                  <w:pPr>
                    <w:rPr>
                      <w:b/>
                      <w:lang w:val="en-GB"/>
                    </w:rPr>
                  </w:pPr>
                </w:p>
              </w:tc>
              <w:tc>
                <w:tcPr>
                  <w:tcW w:w="2850" w:type="dxa"/>
                </w:tcPr>
                <w:p w14:paraId="042FD32F" w14:textId="77777777" w:rsidR="008C4B5C" w:rsidRPr="008C4B5C" w:rsidRDefault="008C4B5C" w:rsidP="008C4B5C">
                  <w:pPr>
                    <w:rPr>
                      <w:b/>
                      <w:lang w:val="en-GB"/>
                    </w:rPr>
                  </w:pPr>
                </w:p>
              </w:tc>
              <w:tc>
                <w:tcPr>
                  <w:tcW w:w="1747" w:type="dxa"/>
                </w:tcPr>
                <w:p w14:paraId="39C56733" w14:textId="77777777" w:rsidR="008C4B5C" w:rsidRPr="008C4B5C" w:rsidRDefault="008C4B5C" w:rsidP="008C4B5C">
                  <w:pPr>
                    <w:rPr>
                      <w:b/>
                      <w:lang w:val="en-GB"/>
                    </w:rPr>
                  </w:pPr>
                  <w:r w:rsidRPr="008C4B5C">
                    <w:rPr>
                      <w:b/>
                      <w:lang w:val="en-GB"/>
                    </w:rPr>
                    <w:t>Confidential</w:t>
                  </w:r>
                  <w:r>
                    <w:rPr>
                      <w:b/>
                      <w:lang w:val="en-GB"/>
                    </w:rPr>
                    <w:t>?</w:t>
                  </w:r>
                </w:p>
              </w:tc>
            </w:tr>
            <w:tr w:rsidR="008C4B5C" w14:paraId="5B540439" w14:textId="77777777" w:rsidTr="008C4B5C">
              <w:trPr>
                <w:trHeight w:val="1046"/>
              </w:trPr>
              <w:tc>
                <w:tcPr>
                  <w:tcW w:w="668" w:type="dxa"/>
                </w:tcPr>
                <w:p w14:paraId="6D0A7B2C" w14:textId="77777777" w:rsidR="008C4B5C" w:rsidRPr="008C4B5C" w:rsidRDefault="008C4B5C" w:rsidP="008C4B5C">
                  <w:pPr>
                    <w:pStyle w:val="ListParagraph"/>
                    <w:numPr>
                      <w:ilvl w:val="0"/>
                      <w:numId w:val="33"/>
                    </w:numPr>
                    <w:rPr>
                      <w:b/>
                      <w:lang w:val="en-GB"/>
                    </w:rPr>
                  </w:pPr>
                </w:p>
              </w:tc>
              <w:tc>
                <w:tcPr>
                  <w:tcW w:w="2850" w:type="dxa"/>
                </w:tcPr>
                <w:p w14:paraId="462443D1" w14:textId="77777777" w:rsidR="008C4B5C" w:rsidRPr="008C4B5C" w:rsidRDefault="008C4B5C" w:rsidP="008C4B5C">
                  <w:pPr>
                    <w:rPr>
                      <w:b/>
                      <w:lang w:val="en-GB"/>
                    </w:rPr>
                  </w:pPr>
                  <w:r w:rsidRPr="008C4B5C">
                    <w:rPr>
                      <w:b/>
                      <w:lang w:val="en-GB"/>
                    </w:rPr>
                    <w:t>Response to question 1</w:t>
                  </w:r>
                </w:p>
              </w:tc>
              <w:tc>
                <w:tcPr>
                  <w:tcW w:w="1747" w:type="dxa"/>
                </w:tcPr>
                <w:p w14:paraId="784A7413" w14:textId="77777777" w:rsidR="008C4B5C" w:rsidRDefault="008C4B5C" w:rsidP="008C4B5C">
                  <w:pPr>
                    <w:rPr>
                      <w:lang w:val="en-GB"/>
                    </w:rPr>
                  </w:pPr>
                  <w:r>
                    <w:rPr>
                      <w:lang w:val="en-GB"/>
                    </w:rPr>
                    <w:t>Y/N</w:t>
                  </w:r>
                </w:p>
              </w:tc>
            </w:tr>
            <w:tr w:rsidR="008C4B5C" w14:paraId="2FE45B34" w14:textId="77777777" w:rsidTr="008C4B5C">
              <w:tc>
                <w:tcPr>
                  <w:tcW w:w="668" w:type="dxa"/>
                </w:tcPr>
                <w:p w14:paraId="4132DA58" w14:textId="77777777" w:rsidR="008C4B5C" w:rsidRPr="008C4B5C" w:rsidRDefault="008C4B5C" w:rsidP="008C4B5C">
                  <w:pPr>
                    <w:pStyle w:val="ListParagraph"/>
                    <w:numPr>
                      <w:ilvl w:val="0"/>
                      <w:numId w:val="33"/>
                    </w:numPr>
                    <w:rPr>
                      <w:b/>
                      <w:lang w:val="en-GB"/>
                    </w:rPr>
                  </w:pPr>
                </w:p>
              </w:tc>
              <w:tc>
                <w:tcPr>
                  <w:tcW w:w="2850" w:type="dxa"/>
                </w:tcPr>
                <w:p w14:paraId="56EF416D" w14:textId="77777777" w:rsidR="008C4B5C" w:rsidRPr="008C4B5C" w:rsidRDefault="008C4B5C" w:rsidP="008C4B5C">
                  <w:pPr>
                    <w:rPr>
                      <w:b/>
                      <w:lang w:val="en-GB"/>
                    </w:rPr>
                  </w:pPr>
                  <w:r w:rsidRPr="008C4B5C">
                    <w:rPr>
                      <w:b/>
                      <w:lang w:val="en-GB"/>
                    </w:rPr>
                    <w:t>Response to question 2</w:t>
                  </w:r>
                </w:p>
              </w:tc>
              <w:tc>
                <w:tcPr>
                  <w:tcW w:w="1747" w:type="dxa"/>
                </w:tcPr>
                <w:p w14:paraId="33ADDC2C" w14:textId="77777777" w:rsidR="008C4B5C" w:rsidRDefault="008C4B5C" w:rsidP="008C4B5C">
                  <w:pPr>
                    <w:rPr>
                      <w:lang w:val="en-GB"/>
                    </w:rPr>
                  </w:pPr>
                  <w:r>
                    <w:rPr>
                      <w:lang w:val="en-GB"/>
                    </w:rPr>
                    <w:t>Y/N</w:t>
                  </w:r>
                </w:p>
              </w:tc>
            </w:tr>
            <w:tr w:rsidR="00D57F3E" w14:paraId="57C7456B" w14:textId="77777777" w:rsidTr="008C4B5C">
              <w:tc>
                <w:tcPr>
                  <w:tcW w:w="668" w:type="dxa"/>
                </w:tcPr>
                <w:p w14:paraId="60D9AB71" w14:textId="77777777" w:rsidR="00D57F3E" w:rsidRPr="008C4B5C" w:rsidRDefault="00D57F3E" w:rsidP="008C4B5C">
                  <w:pPr>
                    <w:pStyle w:val="ListParagraph"/>
                    <w:numPr>
                      <w:ilvl w:val="0"/>
                      <w:numId w:val="33"/>
                    </w:numPr>
                    <w:rPr>
                      <w:b/>
                      <w:lang w:val="en-GB"/>
                    </w:rPr>
                  </w:pPr>
                </w:p>
              </w:tc>
              <w:tc>
                <w:tcPr>
                  <w:tcW w:w="2850" w:type="dxa"/>
                </w:tcPr>
                <w:p w14:paraId="199302F1" w14:textId="12BEFC41" w:rsidR="00D57F3E" w:rsidRPr="008C4B5C" w:rsidRDefault="00D57F3E" w:rsidP="008C4B5C">
                  <w:pPr>
                    <w:rPr>
                      <w:b/>
                      <w:lang w:val="en-GB"/>
                    </w:rPr>
                  </w:pPr>
                  <w:r>
                    <w:rPr>
                      <w:b/>
                      <w:lang w:val="en-GB"/>
                    </w:rPr>
                    <w:t>Response to question 3</w:t>
                  </w:r>
                </w:p>
              </w:tc>
              <w:tc>
                <w:tcPr>
                  <w:tcW w:w="1747" w:type="dxa"/>
                </w:tcPr>
                <w:p w14:paraId="37E498D0" w14:textId="05D46C50" w:rsidR="00D57F3E" w:rsidRDefault="00D57F3E" w:rsidP="008C4B5C">
                  <w:pPr>
                    <w:rPr>
                      <w:lang w:val="en-GB"/>
                    </w:rPr>
                  </w:pPr>
                  <w:r>
                    <w:rPr>
                      <w:lang w:val="en-GB"/>
                    </w:rPr>
                    <w:t>Y/N</w:t>
                  </w:r>
                </w:p>
              </w:tc>
            </w:tr>
            <w:tr w:rsidR="008C4B5C" w14:paraId="1F675B0C" w14:textId="77777777" w:rsidTr="008C4B5C">
              <w:tc>
                <w:tcPr>
                  <w:tcW w:w="668" w:type="dxa"/>
                </w:tcPr>
                <w:p w14:paraId="668B9DD9" w14:textId="77777777" w:rsidR="008C4B5C" w:rsidRPr="008C4B5C" w:rsidRDefault="008C4B5C" w:rsidP="008C4B5C">
                  <w:pPr>
                    <w:pStyle w:val="ListParagraph"/>
                    <w:numPr>
                      <w:ilvl w:val="0"/>
                      <w:numId w:val="33"/>
                    </w:numPr>
                    <w:rPr>
                      <w:b/>
                      <w:lang w:val="en-GB"/>
                    </w:rPr>
                  </w:pPr>
                </w:p>
              </w:tc>
              <w:tc>
                <w:tcPr>
                  <w:tcW w:w="2850" w:type="dxa"/>
                </w:tcPr>
                <w:p w14:paraId="1533845F" w14:textId="77777777" w:rsidR="008C4B5C" w:rsidRPr="008C4B5C" w:rsidRDefault="008C4B5C" w:rsidP="008C4B5C">
                  <w:pPr>
                    <w:rPr>
                      <w:b/>
                      <w:lang w:val="en-GB"/>
                    </w:rPr>
                  </w:pPr>
                  <w:r w:rsidRPr="008C4B5C">
                    <w:rPr>
                      <w:b/>
                      <w:lang w:val="en-GB"/>
                    </w:rPr>
                    <w:t>Responses in “other comments”</w:t>
                  </w:r>
                </w:p>
              </w:tc>
              <w:tc>
                <w:tcPr>
                  <w:tcW w:w="1747" w:type="dxa"/>
                </w:tcPr>
                <w:p w14:paraId="7469F19F" w14:textId="77777777" w:rsidR="008C4B5C" w:rsidRDefault="008C4B5C" w:rsidP="008C4B5C">
                  <w:pPr>
                    <w:rPr>
                      <w:lang w:val="en-GB"/>
                    </w:rPr>
                  </w:pPr>
                  <w:r>
                    <w:rPr>
                      <w:lang w:val="en-GB"/>
                    </w:rPr>
                    <w:t>Y/N</w:t>
                  </w:r>
                </w:p>
              </w:tc>
            </w:tr>
            <w:tr w:rsidR="008C4B5C" w14:paraId="127B6347" w14:textId="77777777" w:rsidTr="008C4B5C">
              <w:tc>
                <w:tcPr>
                  <w:tcW w:w="668" w:type="dxa"/>
                </w:tcPr>
                <w:p w14:paraId="5B1C9F9E" w14:textId="77777777" w:rsidR="008C4B5C" w:rsidRPr="008C4B5C" w:rsidRDefault="008C4B5C" w:rsidP="008C4B5C">
                  <w:pPr>
                    <w:pStyle w:val="ListParagraph"/>
                    <w:numPr>
                      <w:ilvl w:val="0"/>
                      <w:numId w:val="33"/>
                    </w:numPr>
                    <w:rPr>
                      <w:b/>
                      <w:lang w:val="en-GB"/>
                    </w:rPr>
                  </w:pPr>
                </w:p>
              </w:tc>
              <w:tc>
                <w:tcPr>
                  <w:tcW w:w="2850" w:type="dxa"/>
                </w:tcPr>
                <w:p w14:paraId="74245C71" w14:textId="77777777" w:rsidR="008C4B5C" w:rsidRPr="008C4B5C" w:rsidRDefault="008C4B5C" w:rsidP="008C4B5C">
                  <w:pPr>
                    <w:rPr>
                      <w:b/>
                      <w:lang w:val="en-GB"/>
                    </w:rPr>
                  </w:pPr>
                  <w:r w:rsidRPr="008C4B5C">
                    <w:rPr>
                      <w:b/>
                      <w:lang w:val="en-GB"/>
                    </w:rPr>
                    <w:t>Identity</w:t>
                  </w:r>
                </w:p>
              </w:tc>
              <w:tc>
                <w:tcPr>
                  <w:tcW w:w="1747" w:type="dxa"/>
                </w:tcPr>
                <w:p w14:paraId="31FB5868" w14:textId="77777777" w:rsidR="008C4B5C" w:rsidRDefault="008C4B5C" w:rsidP="008C4B5C">
                  <w:pPr>
                    <w:rPr>
                      <w:lang w:val="en-GB"/>
                    </w:rPr>
                  </w:pPr>
                  <w:r>
                    <w:rPr>
                      <w:lang w:val="en-GB"/>
                    </w:rPr>
                    <w:t>Y/N</w:t>
                  </w:r>
                </w:p>
              </w:tc>
            </w:tr>
          </w:tbl>
          <w:p w14:paraId="229C57F0" w14:textId="77777777" w:rsidR="008C4B5C" w:rsidRDefault="008C4B5C" w:rsidP="008C4B5C">
            <w:pPr>
              <w:rPr>
                <w:lang w:val="en-GB"/>
              </w:rPr>
            </w:pPr>
          </w:p>
          <w:p w14:paraId="62E64E0E" w14:textId="77777777" w:rsidR="008C4B5C" w:rsidRDefault="008C4B5C" w:rsidP="008C4B5C">
            <w:pPr>
              <w:rPr>
                <w:lang w:val="en-GB"/>
              </w:rPr>
            </w:pPr>
          </w:p>
          <w:p w14:paraId="384D4DF2" w14:textId="77777777" w:rsidR="008C4B5C" w:rsidRDefault="008C4B5C" w:rsidP="008C4B5C">
            <w:pPr>
              <w:rPr>
                <w:lang w:val="en-GB"/>
              </w:rPr>
            </w:pPr>
          </w:p>
          <w:p w14:paraId="08B4151C" w14:textId="77777777" w:rsidR="008C4B5C" w:rsidRDefault="008C4B5C" w:rsidP="001E27FF">
            <w:pPr>
              <w:rPr>
                <w:i/>
                <w:sz w:val="20"/>
                <w:lang w:val="en-GB"/>
              </w:rPr>
            </w:pPr>
          </w:p>
          <w:p w14:paraId="7F9A7EA0" w14:textId="77777777" w:rsidR="008C4B5C" w:rsidRDefault="008C4B5C" w:rsidP="001E27FF">
            <w:pPr>
              <w:rPr>
                <w:i/>
                <w:sz w:val="20"/>
                <w:lang w:val="en-GB"/>
              </w:rPr>
            </w:pPr>
          </w:p>
          <w:p w14:paraId="64F8CDD0" w14:textId="77777777" w:rsidR="008C4B5C" w:rsidRDefault="008C4B5C" w:rsidP="001E27FF">
            <w:pPr>
              <w:rPr>
                <w:i/>
                <w:sz w:val="20"/>
                <w:lang w:val="en-GB"/>
              </w:rPr>
            </w:pPr>
          </w:p>
          <w:p w14:paraId="37FC90FC" w14:textId="77777777" w:rsidR="008C4B5C" w:rsidRDefault="008C4B5C" w:rsidP="001E27FF">
            <w:pPr>
              <w:rPr>
                <w:i/>
                <w:sz w:val="20"/>
                <w:lang w:val="en-GB"/>
              </w:rPr>
            </w:pPr>
          </w:p>
          <w:p w14:paraId="6F52E704" w14:textId="77777777" w:rsidR="008C4B5C" w:rsidRDefault="008C4B5C" w:rsidP="001E27FF">
            <w:pPr>
              <w:rPr>
                <w:i/>
                <w:sz w:val="20"/>
                <w:lang w:val="en-GB"/>
              </w:rPr>
            </w:pPr>
          </w:p>
          <w:p w14:paraId="5A756BA1" w14:textId="77777777" w:rsidR="008C4B5C" w:rsidRDefault="008C4B5C" w:rsidP="001E27FF">
            <w:pPr>
              <w:rPr>
                <w:i/>
                <w:sz w:val="20"/>
                <w:lang w:val="en-GB"/>
              </w:rPr>
            </w:pPr>
          </w:p>
          <w:p w14:paraId="65AEDDF9" w14:textId="77777777" w:rsidR="008C4B5C" w:rsidRDefault="008C4B5C" w:rsidP="001E27FF">
            <w:pPr>
              <w:rPr>
                <w:i/>
                <w:sz w:val="20"/>
                <w:lang w:val="en-GB"/>
              </w:rPr>
            </w:pPr>
          </w:p>
          <w:p w14:paraId="0086752C" w14:textId="77777777" w:rsidR="008C4B5C" w:rsidRPr="00085A73" w:rsidRDefault="008C4B5C" w:rsidP="008C4B5C">
            <w:pPr>
              <w:rPr>
                <w:i/>
                <w:lang w:val="en-GB"/>
              </w:rPr>
            </w:pPr>
          </w:p>
        </w:tc>
      </w:tr>
    </w:tbl>
    <w:p w14:paraId="491886D0" w14:textId="77777777" w:rsidR="001E27FF" w:rsidRDefault="001E27FF" w:rsidP="00170BFB">
      <w:pPr>
        <w:pStyle w:val="BodyText1"/>
        <w:numPr>
          <w:ilvl w:val="0"/>
          <w:numId w:val="0"/>
        </w:numPr>
      </w:pPr>
      <w:r>
        <w:rPr>
          <w:b/>
        </w:rPr>
        <w:t>Q</w:t>
      </w:r>
      <w:r w:rsidRPr="001E27FF">
        <w:rPr>
          <w:b/>
        </w:rPr>
        <w:t>uestion 1</w:t>
      </w:r>
      <w:r w:rsidR="00E52202">
        <w:rPr>
          <w:b/>
        </w:rPr>
        <w:t>: M</w:t>
      </w:r>
      <w:r w:rsidR="004754B1">
        <w:rPr>
          <w:b/>
        </w:rPr>
        <w:t>TI</w:t>
      </w:r>
      <w:r w:rsidR="00E52202">
        <w:rPr>
          <w:b/>
        </w:rPr>
        <w:t xml:space="preserve"> seeks comments on</w:t>
      </w:r>
      <w:r w:rsidR="00E47AE1">
        <w:rPr>
          <w:b/>
        </w:rPr>
        <w:t>:</w:t>
      </w:r>
      <w:r w:rsidR="00E47AE1" w:rsidRPr="00E52202">
        <w:rPr>
          <w:highlight w:val="yellow"/>
        </w:rPr>
        <w:t xml:space="preserve"> </w:t>
      </w:r>
    </w:p>
    <w:p w14:paraId="4CF8BC9E" w14:textId="6F70335D" w:rsidR="00A910F0" w:rsidRDefault="00A910F0" w:rsidP="00A910F0">
      <w:pPr>
        <w:pStyle w:val="BodyText1"/>
        <w:numPr>
          <w:ilvl w:val="0"/>
          <w:numId w:val="27"/>
        </w:numPr>
      </w:pPr>
      <w:r>
        <w:lastRenderedPageBreak/>
        <w:t xml:space="preserve">The proposed </w:t>
      </w:r>
      <w:r w:rsidR="00BB3C67">
        <w:t xml:space="preserve">amendments to </w:t>
      </w:r>
      <w:r w:rsidR="00BB3C67" w:rsidRPr="004506AF">
        <w:rPr>
          <w:u w:val="single"/>
        </w:rPr>
        <w:t>facili</w:t>
      </w:r>
      <w:r w:rsidR="00D57F3E" w:rsidRPr="004506AF">
        <w:rPr>
          <w:u w:val="single"/>
        </w:rPr>
        <w:t>tate a pro-business environment</w:t>
      </w:r>
      <w:r w:rsidR="00D57F3E">
        <w:t xml:space="preserve">, </w:t>
      </w:r>
      <w:r w:rsidR="008B4779">
        <w:t>including the following</w:t>
      </w:r>
      <w:r w:rsidR="00D57F3E">
        <w:t>.</w:t>
      </w:r>
      <w:r w:rsidR="00BB3C67">
        <w:t xml:space="preserve"> </w:t>
      </w:r>
      <w:r>
        <w:t xml:space="preserve">  </w:t>
      </w:r>
    </w:p>
    <w:p w14:paraId="7310524C" w14:textId="4C6D6E9F" w:rsidR="00F87435" w:rsidRDefault="00F87435" w:rsidP="00A910F0">
      <w:pPr>
        <w:pStyle w:val="BodyText1"/>
        <w:numPr>
          <w:ilvl w:val="0"/>
          <w:numId w:val="27"/>
        </w:numPr>
      </w:pPr>
      <w:r>
        <w:t xml:space="preserve">To encourage innovation in travel products, STB will exempt low risk players from the licensing regime and introduce a restricted licence for travel agents who sell or arrange local tours </w:t>
      </w:r>
      <w:r>
        <w:rPr>
          <w:i/>
        </w:rPr>
        <w:t xml:space="preserve">with </w:t>
      </w:r>
      <w:r>
        <w:t xml:space="preserve">passenger-carrying conveyance but without accommodation. </w:t>
      </w:r>
    </w:p>
    <w:p w14:paraId="5785319F" w14:textId="09AA35B7" w:rsidR="00F87435" w:rsidRDefault="00F87435" w:rsidP="00A910F0">
      <w:pPr>
        <w:pStyle w:val="BodyText1"/>
        <w:numPr>
          <w:ilvl w:val="0"/>
          <w:numId w:val="27"/>
        </w:numPr>
      </w:pPr>
      <w:r>
        <w:t xml:space="preserve">To reduce compliance cost and administrative burden, MTI/STB will a) remove the requirement to purchase fidelity insurance; b) allow the sharing of premises; c) require travel agents to inform customers of changes to tours only if payment has been received; d) introduce a provision for issuing pro-rated refunds; and e) align the timing of submission of gross annual turnover to the financial year end. </w:t>
      </w:r>
    </w:p>
    <w:p w14:paraId="3A3A544C" w14:textId="1AF3C696" w:rsidR="004754B1" w:rsidRDefault="00F87435" w:rsidP="0038667F">
      <w:pPr>
        <w:pStyle w:val="BodyText1"/>
        <w:numPr>
          <w:ilvl w:val="0"/>
          <w:numId w:val="27"/>
        </w:numPr>
      </w:pPr>
      <w:r>
        <w:t xml:space="preserve">To deter unlicensed travel agents, </w:t>
      </w:r>
      <w:r w:rsidR="000944FD">
        <w:t>MTI/STB will raise the maximum fine for contraventions by unlicensed TAs to $25,000 per contravention.</w:t>
      </w:r>
    </w:p>
    <w:tbl>
      <w:tblPr>
        <w:tblStyle w:val="TableGrid"/>
        <w:tblW w:w="0" w:type="auto"/>
        <w:tblLook w:val="04A0" w:firstRow="1" w:lastRow="0" w:firstColumn="1" w:lastColumn="0" w:noHBand="0" w:noVBand="1"/>
      </w:tblPr>
      <w:tblGrid>
        <w:gridCol w:w="8659"/>
      </w:tblGrid>
      <w:tr w:rsidR="004754B1" w14:paraId="2CBEA345" w14:textId="77777777" w:rsidTr="004754B1">
        <w:tc>
          <w:tcPr>
            <w:tcW w:w="8885" w:type="dxa"/>
          </w:tcPr>
          <w:p w14:paraId="6AC0BD8D" w14:textId="77777777" w:rsidR="004754B1" w:rsidRDefault="00071C06" w:rsidP="00A910F0">
            <w:pPr>
              <w:pStyle w:val="BodyText1"/>
              <w:numPr>
                <w:ilvl w:val="0"/>
                <w:numId w:val="0"/>
              </w:numPr>
              <w:rPr>
                <w:rFonts w:ascii="Arial" w:hAnsi="Arial" w:cs="Arial"/>
                <w:szCs w:val="24"/>
              </w:rPr>
            </w:pPr>
            <w:r>
              <w:t xml:space="preserve"> </w:t>
            </w:r>
          </w:p>
          <w:p w14:paraId="7F34B12C" w14:textId="77777777" w:rsidR="004754B1" w:rsidRDefault="004754B1" w:rsidP="00A910F0">
            <w:pPr>
              <w:pStyle w:val="BodyText1"/>
              <w:numPr>
                <w:ilvl w:val="0"/>
                <w:numId w:val="0"/>
              </w:numPr>
              <w:rPr>
                <w:rFonts w:ascii="Arial" w:hAnsi="Arial" w:cs="Arial"/>
                <w:szCs w:val="24"/>
              </w:rPr>
            </w:pPr>
          </w:p>
          <w:p w14:paraId="237DD4DB" w14:textId="77777777" w:rsidR="00130731" w:rsidRDefault="00130731" w:rsidP="00A910F0">
            <w:pPr>
              <w:pStyle w:val="BodyText1"/>
              <w:numPr>
                <w:ilvl w:val="0"/>
                <w:numId w:val="0"/>
              </w:numPr>
              <w:rPr>
                <w:rFonts w:ascii="Arial" w:hAnsi="Arial" w:cs="Arial"/>
                <w:szCs w:val="24"/>
              </w:rPr>
            </w:pPr>
          </w:p>
          <w:p w14:paraId="2D5B9061" w14:textId="77777777" w:rsidR="004754B1" w:rsidRDefault="004754B1" w:rsidP="00A910F0">
            <w:pPr>
              <w:pStyle w:val="BodyText1"/>
              <w:numPr>
                <w:ilvl w:val="0"/>
                <w:numId w:val="0"/>
              </w:numPr>
              <w:rPr>
                <w:rFonts w:ascii="Arial" w:hAnsi="Arial" w:cs="Arial"/>
                <w:szCs w:val="24"/>
              </w:rPr>
            </w:pPr>
          </w:p>
        </w:tc>
      </w:tr>
    </w:tbl>
    <w:p w14:paraId="288A533A" w14:textId="77777777" w:rsidR="00F947EC" w:rsidRDefault="00F947EC" w:rsidP="00F947EC">
      <w:pPr>
        <w:pStyle w:val="BodyText1"/>
        <w:numPr>
          <w:ilvl w:val="0"/>
          <w:numId w:val="0"/>
        </w:numPr>
      </w:pPr>
      <w:r>
        <w:rPr>
          <w:b/>
        </w:rPr>
        <w:t>Q</w:t>
      </w:r>
      <w:r w:rsidRPr="001E27FF">
        <w:rPr>
          <w:b/>
        </w:rPr>
        <w:t xml:space="preserve">uestion </w:t>
      </w:r>
      <w:r>
        <w:rPr>
          <w:b/>
        </w:rPr>
        <w:t>2: MTI seeks comments on:</w:t>
      </w:r>
      <w:r w:rsidRPr="00E52202">
        <w:rPr>
          <w:highlight w:val="yellow"/>
        </w:rPr>
        <w:t xml:space="preserve"> </w:t>
      </w:r>
    </w:p>
    <w:p w14:paraId="4C11E572" w14:textId="093E26A1" w:rsidR="00D57F3E" w:rsidRDefault="00D57F3E" w:rsidP="00D57F3E">
      <w:pPr>
        <w:pStyle w:val="BodyText1"/>
        <w:numPr>
          <w:ilvl w:val="0"/>
          <w:numId w:val="28"/>
        </w:numPr>
      </w:pPr>
      <w:r>
        <w:t xml:space="preserve">The proposed amendments to </w:t>
      </w:r>
      <w:r w:rsidRPr="004506AF">
        <w:rPr>
          <w:u w:val="single"/>
        </w:rPr>
        <w:t>enhance consumer protection</w:t>
      </w:r>
      <w:r>
        <w:t xml:space="preserve">, </w:t>
      </w:r>
      <w:r w:rsidR="008B4779">
        <w:t>including the following</w:t>
      </w:r>
      <w:r>
        <w:t xml:space="preserve">. </w:t>
      </w:r>
    </w:p>
    <w:p w14:paraId="38000B2B" w14:textId="13BED9DF" w:rsidR="00130731" w:rsidRDefault="00D57F3E" w:rsidP="00D57F3E">
      <w:pPr>
        <w:pStyle w:val="BodyText1"/>
        <w:numPr>
          <w:ilvl w:val="0"/>
          <w:numId w:val="28"/>
        </w:numPr>
      </w:pPr>
      <w:r>
        <w:t xml:space="preserve">To </w:t>
      </w:r>
      <w:r w:rsidR="004C1983">
        <w:t>safeguard against errant travel agent</w:t>
      </w:r>
      <w:r>
        <w:t xml:space="preserve">s, the show cause period for travel agents issued with a Notice of Suspension or Revocation will be reduced from 21 to 14 days. </w:t>
      </w:r>
      <w:r w:rsidRPr="00D57F3E">
        <w:t xml:space="preserve">In cases of more serious contraventions, STB will have the option to require </w:t>
      </w:r>
      <w:r w:rsidR="004506AF">
        <w:t>travel agent</w:t>
      </w:r>
      <w:r w:rsidRPr="00D57F3E">
        <w:t xml:space="preserve">s to disclose to customers that they have been issued a notice or order of suspension/revocation. </w:t>
      </w:r>
    </w:p>
    <w:p w14:paraId="3023FF95" w14:textId="634C015C" w:rsidR="00D57F3E" w:rsidRDefault="00855AC4" w:rsidP="00D57F3E">
      <w:pPr>
        <w:pStyle w:val="BodyText1"/>
        <w:numPr>
          <w:ilvl w:val="0"/>
          <w:numId w:val="28"/>
        </w:numPr>
      </w:pPr>
      <w:r>
        <w:lastRenderedPageBreak/>
        <w:t>To safeguard against general malpractices, MTI/STB will introduce amendments including the legislation of the additional licensing condition requirement on travel insurance.</w:t>
      </w:r>
    </w:p>
    <w:p w14:paraId="2F082C8A" w14:textId="448FADD9" w:rsidR="004C1983" w:rsidRDefault="004C1983" w:rsidP="004C1983">
      <w:pPr>
        <w:pStyle w:val="BodyText1"/>
        <w:numPr>
          <w:ilvl w:val="0"/>
          <w:numId w:val="0"/>
        </w:numPr>
      </w:pPr>
      <w:r>
        <w:rPr>
          <w:b/>
        </w:rPr>
        <w:t>Q</w:t>
      </w:r>
      <w:r w:rsidRPr="001E27FF">
        <w:rPr>
          <w:b/>
        </w:rPr>
        <w:t xml:space="preserve">uestion </w:t>
      </w:r>
      <w:r>
        <w:rPr>
          <w:b/>
        </w:rPr>
        <w:t>3: MTI seeks comments on:</w:t>
      </w:r>
      <w:r w:rsidRPr="00E52202">
        <w:rPr>
          <w:highlight w:val="yellow"/>
        </w:rPr>
        <w:t xml:space="preserve"> </w:t>
      </w:r>
    </w:p>
    <w:p w14:paraId="67A168EC" w14:textId="0D5E63BA" w:rsidR="004C1983" w:rsidRDefault="004C1983" w:rsidP="004C1983">
      <w:pPr>
        <w:pStyle w:val="BodyText1"/>
        <w:numPr>
          <w:ilvl w:val="0"/>
          <w:numId w:val="34"/>
        </w:numPr>
      </w:pPr>
      <w:r>
        <w:t xml:space="preserve">The proposed amendments to </w:t>
      </w:r>
      <w:r w:rsidRPr="004506AF">
        <w:rPr>
          <w:u w:val="single"/>
        </w:rPr>
        <w:t>strengthen the regulatory framework</w:t>
      </w:r>
      <w:r>
        <w:t xml:space="preserve">, </w:t>
      </w:r>
      <w:r w:rsidR="008B4779">
        <w:t>including the following</w:t>
      </w:r>
      <w:r>
        <w:t xml:space="preserve">. </w:t>
      </w:r>
    </w:p>
    <w:p w14:paraId="1B11E5E3" w14:textId="77777777" w:rsidR="00561A27" w:rsidRDefault="008B4779" w:rsidP="00561A27">
      <w:pPr>
        <w:pStyle w:val="BodyText1"/>
        <w:numPr>
          <w:ilvl w:val="0"/>
          <w:numId w:val="34"/>
        </w:numPr>
      </w:pPr>
      <w:r>
        <w:t xml:space="preserve">To address gaps in enforcement powers, STB will be empowered to gather evidence from relevant third parties in an investigation, and take photographs, audio and video recordings that may serve as evidence. </w:t>
      </w:r>
      <w:r w:rsidR="00561A27" w:rsidRPr="00561A27">
        <w:t xml:space="preserve">MTI </w:t>
      </w:r>
      <w:r w:rsidR="00561A27">
        <w:t xml:space="preserve">also </w:t>
      </w:r>
      <w:r w:rsidR="00561A27" w:rsidRPr="00561A27">
        <w:t>proposes to introduce administrative financial penalties (AFPs) set at a maximum of $2,000 for contraventions of minor licensing conditions</w:t>
      </w:r>
      <w:r w:rsidR="00561A27">
        <w:t>.</w:t>
      </w:r>
    </w:p>
    <w:p w14:paraId="7C871B62" w14:textId="362DDCA5" w:rsidR="004C1983" w:rsidRDefault="00561A27" w:rsidP="00561A27">
      <w:pPr>
        <w:pStyle w:val="BodyText1"/>
        <w:numPr>
          <w:ilvl w:val="0"/>
          <w:numId w:val="34"/>
        </w:numPr>
      </w:pPr>
      <w:r>
        <w:t xml:space="preserve">To update the legislative provisions for relevance, MTI proposes to remove the Banker’s Guarantee as an option to supplement shortfall to the minimum net worth requirement. </w:t>
      </w:r>
      <w:r w:rsidRPr="00561A27">
        <w:t>The licensing fees</w:t>
      </w:r>
      <w:r>
        <w:t xml:space="preserve"> </w:t>
      </w:r>
      <w:r w:rsidRPr="00561A27">
        <w:t>will</w:t>
      </w:r>
      <w:r>
        <w:t xml:space="preserve"> also</w:t>
      </w:r>
      <w:r w:rsidRPr="00561A27">
        <w:t xml:space="preserve"> be updated to align at cost recovery basis.</w:t>
      </w:r>
    </w:p>
    <w:tbl>
      <w:tblPr>
        <w:tblStyle w:val="TableGrid"/>
        <w:tblW w:w="0" w:type="auto"/>
        <w:tblLook w:val="04A0" w:firstRow="1" w:lastRow="0" w:firstColumn="1" w:lastColumn="0" w:noHBand="0" w:noVBand="1"/>
      </w:tblPr>
      <w:tblGrid>
        <w:gridCol w:w="8659"/>
      </w:tblGrid>
      <w:tr w:rsidR="00130731" w14:paraId="04CF07EB" w14:textId="77777777" w:rsidTr="000C2355">
        <w:tc>
          <w:tcPr>
            <w:tcW w:w="8885" w:type="dxa"/>
          </w:tcPr>
          <w:p w14:paraId="74B94942" w14:textId="77777777" w:rsidR="00130731" w:rsidRDefault="00071C06" w:rsidP="000C2355">
            <w:pPr>
              <w:pStyle w:val="BodyText1"/>
              <w:numPr>
                <w:ilvl w:val="0"/>
                <w:numId w:val="0"/>
              </w:numPr>
              <w:rPr>
                <w:rFonts w:ascii="Arial" w:hAnsi="Arial" w:cs="Arial"/>
                <w:szCs w:val="24"/>
              </w:rPr>
            </w:pPr>
            <w:r>
              <w:t xml:space="preserve"> </w:t>
            </w:r>
          </w:p>
          <w:p w14:paraId="033C649D" w14:textId="77777777" w:rsidR="00130731" w:rsidRDefault="00130731" w:rsidP="000C2355">
            <w:pPr>
              <w:pStyle w:val="BodyText1"/>
              <w:numPr>
                <w:ilvl w:val="0"/>
                <w:numId w:val="0"/>
              </w:numPr>
              <w:rPr>
                <w:rFonts w:ascii="Arial" w:hAnsi="Arial" w:cs="Arial"/>
                <w:szCs w:val="24"/>
              </w:rPr>
            </w:pPr>
          </w:p>
          <w:p w14:paraId="3EEC836C" w14:textId="77777777" w:rsidR="00130731" w:rsidRDefault="00130731" w:rsidP="000C2355">
            <w:pPr>
              <w:pStyle w:val="BodyText1"/>
              <w:numPr>
                <w:ilvl w:val="0"/>
                <w:numId w:val="0"/>
              </w:numPr>
              <w:rPr>
                <w:rFonts w:ascii="Arial" w:hAnsi="Arial" w:cs="Arial"/>
                <w:szCs w:val="24"/>
              </w:rPr>
            </w:pPr>
          </w:p>
          <w:p w14:paraId="127A9C68" w14:textId="77777777" w:rsidR="00130731" w:rsidRDefault="00130731" w:rsidP="000C2355">
            <w:pPr>
              <w:pStyle w:val="BodyText1"/>
              <w:numPr>
                <w:ilvl w:val="0"/>
                <w:numId w:val="0"/>
              </w:numPr>
              <w:rPr>
                <w:rFonts w:ascii="Arial" w:hAnsi="Arial" w:cs="Arial"/>
                <w:szCs w:val="24"/>
              </w:rPr>
            </w:pPr>
          </w:p>
        </w:tc>
      </w:tr>
    </w:tbl>
    <w:p w14:paraId="156F7673" w14:textId="1F5FF72A" w:rsidR="00071C06" w:rsidRDefault="00C92D78" w:rsidP="00071C06">
      <w:pPr>
        <w:pStyle w:val="BodyText1"/>
        <w:numPr>
          <w:ilvl w:val="0"/>
          <w:numId w:val="0"/>
        </w:numPr>
        <w:rPr>
          <w:b/>
        </w:rPr>
      </w:pPr>
      <w:r>
        <w:rPr>
          <w:b/>
        </w:rPr>
        <w:t xml:space="preserve">Other </w:t>
      </w:r>
      <w:r w:rsidR="00071C06" w:rsidRPr="00085A73">
        <w:rPr>
          <w:b/>
        </w:rPr>
        <w:t>comments</w:t>
      </w:r>
      <w:r w:rsidR="00F666AD">
        <w:rPr>
          <w:b/>
        </w:rPr>
        <w:t>/feedback</w:t>
      </w:r>
      <w:r w:rsidR="00990FC6">
        <w:rPr>
          <w:b/>
        </w:rPr>
        <w:t xml:space="preserve"> in response to consultation paper</w:t>
      </w:r>
      <w:r w:rsidR="00071C06" w:rsidRPr="00085A73">
        <w:rPr>
          <w:b/>
        </w:rPr>
        <w:t>:</w:t>
      </w:r>
    </w:p>
    <w:p w14:paraId="701FD677" w14:textId="77777777" w:rsidR="00071C06" w:rsidRPr="00071C06" w:rsidRDefault="00071C06" w:rsidP="00071C06">
      <w:pPr>
        <w:pStyle w:val="BodyText1"/>
        <w:numPr>
          <w:ilvl w:val="0"/>
          <w:numId w:val="0"/>
        </w:numPr>
      </w:pPr>
      <w:r w:rsidRPr="00071C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39862" w14:textId="77777777" w:rsidR="00071C06" w:rsidRDefault="00071C06" w:rsidP="00071C06">
      <w:pPr>
        <w:pStyle w:val="BodyText1"/>
        <w:numPr>
          <w:ilvl w:val="0"/>
          <w:numId w:val="0"/>
        </w:numPr>
        <w:rPr>
          <w:rFonts w:ascii="Calibri" w:eastAsia="Times New Roman" w:hAnsi="Calibri" w:cstheme="minorHAnsi"/>
          <w:b/>
          <w:sz w:val="28"/>
          <w:szCs w:val="24"/>
        </w:rPr>
      </w:pPr>
    </w:p>
    <w:p w14:paraId="3DA99289" w14:textId="77777777" w:rsidR="00E52202" w:rsidRDefault="00130731" w:rsidP="00071C06">
      <w:pPr>
        <w:pStyle w:val="BodyText1"/>
        <w:numPr>
          <w:ilvl w:val="0"/>
          <w:numId w:val="0"/>
        </w:numPr>
        <w:jc w:val="center"/>
        <w:rPr>
          <w:rFonts w:ascii="Calibri" w:eastAsia="Times New Roman" w:hAnsi="Calibri" w:cstheme="minorHAnsi"/>
          <w:b/>
          <w:sz w:val="28"/>
          <w:szCs w:val="24"/>
        </w:rPr>
      </w:pPr>
      <w:r>
        <w:rPr>
          <w:rFonts w:ascii="Calibri" w:eastAsia="Times New Roman" w:hAnsi="Calibri" w:cstheme="minorHAnsi"/>
          <w:b/>
          <w:sz w:val="28"/>
          <w:szCs w:val="24"/>
        </w:rPr>
        <w:t>-END-</w:t>
      </w:r>
    </w:p>
    <w:sectPr w:rsidR="00E52202" w:rsidSect="00443656">
      <w:footerReference w:type="default" r:id="rId8"/>
      <w:footerReference w:type="first" r:id="rId9"/>
      <w:footnotePr>
        <w:numRestart w:val="eachSect"/>
      </w:footnotePr>
      <w:type w:val="continuous"/>
      <w:pgSz w:w="11909" w:h="16834" w:code="9"/>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9B71" w14:textId="77777777" w:rsidR="00B40E9E" w:rsidRDefault="00B40E9E" w:rsidP="00EA1935">
      <w:r>
        <w:separator/>
      </w:r>
    </w:p>
    <w:p w14:paraId="74011065" w14:textId="77777777" w:rsidR="00B40E9E" w:rsidRDefault="00B40E9E"/>
  </w:endnote>
  <w:endnote w:type="continuationSeparator" w:id="0">
    <w:p w14:paraId="6CEE45F8" w14:textId="77777777" w:rsidR="00B40E9E" w:rsidRDefault="00B40E9E" w:rsidP="00EA1935">
      <w:r>
        <w:continuationSeparator/>
      </w:r>
    </w:p>
    <w:p w14:paraId="0BFF3E86" w14:textId="77777777" w:rsidR="00B40E9E" w:rsidRDefault="00B40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509608"/>
      <w:docPartObj>
        <w:docPartGallery w:val="Page Numbers (Bottom of Page)"/>
        <w:docPartUnique/>
      </w:docPartObj>
    </w:sdtPr>
    <w:sdtEndPr>
      <w:rPr>
        <w:noProof/>
      </w:rPr>
    </w:sdtEndPr>
    <w:sdtContent>
      <w:p w14:paraId="63E0A431" w14:textId="77777777" w:rsidR="001E27FF" w:rsidRDefault="001E27FF">
        <w:pPr>
          <w:pStyle w:val="Footer"/>
          <w:jc w:val="right"/>
        </w:pPr>
        <w:r>
          <w:fldChar w:fldCharType="begin"/>
        </w:r>
        <w:r>
          <w:instrText xml:space="preserve"> PAGE   \* MERGEFORMAT </w:instrText>
        </w:r>
        <w:r>
          <w:fldChar w:fldCharType="separate"/>
        </w:r>
        <w:r w:rsidR="0039409D">
          <w:rPr>
            <w:noProof/>
          </w:rPr>
          <w:t>1</w:t>
        </w:r>
        <w:r>
          <w:rPr>
            <w:noProof/>
          </w:rPr>
          <w:fldChar w:fldCharType="end"/>
        </w:r>
      </w:p>
    </w:sdtContent>
  </w:sdt>
  <w:p w14:paraId="3C07DCA5" w14:textId="77777777" w:rsidR="001E27FF" w:rsidRPr="001E27FF" w:rsidRDefault="001E27FF" w:rsidP="001E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CB13" w14:textId="77777777" w:rsidR="00D14D81" w:rsidRPr="000503C5" w:rsidRDefault="00D14D81" w:rsidP="00947A18">
    <w:pPr>
      <w:pStyle w:val="Footer"/>
      <w:pBdr>
        <w:bottom w:val="single" w:sz="4" w:space="1" w:color="auto"/>
      </w:pBdr>
      <w:ind w:right="26"/>
      <w:rPr>
        <w:rFonts w:cs="Calibri"/>
        <w:b/>
      </w:rPr>
    </w:pPr>
  </w:p>
  <w:p w14:paraId="1F6C660E" w14:textId="77777777" w:rsidR="00D14D81" w:rsidRPr="000503C5" w:rsidRDefault="00D14D81" w:rsidP="00947A18">
    <w:pPr>
      <w:pStyle w:val="Footer"/>
      <w:tabs>
        <w:tab w:val="right" w:pos="9000"/>
      </w:tabs>
      <w:ind w:right="26"/>
      <w:rPr>
        <w:rFonts w:cs="Calibri"/>
        <w:bCs/>
        <w:sz w:val="24"/>
      </w:rPr>
    </w:pPr>
  </w:p>
  <w:p w14:paraId="1C93EBDF" w14:textId="77777777" w:rsidR="00D14D81" w:rsidRPr="000503C5" w:rsidRDefault="00D14D81" w:rsidP="00947A18">
    <w:pPr>
      <w:pStyle w:val="Footer"/>
      <w:tabs>
        <w:tab w:val="clear" w:pos="4320"/>
        <w:tab w:val="clear" w:pos="8640"/>
        <w:tab w:val="left" w:pos="720"/>
      </w:tabs>
      <w:ind w:left="2160" w:hanging="2160"/>
      <w:jc w:val="both"/>
      <w:rPr>
        <w:rFonts w:cs="Calibri"/>
        <w:bCs/>
        <w:sz w:val="24"/>
      </w:rPr>
    </w:pPr>
    <w:r w:rsidRPr="000503C5">
      <w:rPr>
        <w:rFonts w:cs="Calibri"/>
        <w:bCs/>
        <w:sz w:val="24"/>
      </w:rPr>
      <w:t>Prepared by:</w:t>
    </w:r>
    <w:r w:rsidRPr="000503C5">
      <w:rPr>
        <w:rFonts w:cs="Calibri"/>
        <w:bCs/>
        <w:sz w:val="24"/>
      </w:rPr>
      <w:tab/>
      <w:t>Name of officer</w:t>
    </w:r>
    <w:r>
      <w:rPr>
        <w:rFonts w:cs="Calibri"/>
        <w:bCs/>
        <w:sz w:val="24"/>
      </w:rPr>
      <w:t xml:space="preserve"> (x1234)</w:t>
    </w:r>
    <w:r>
      <w:rPr>
        <w:rFonts w:cs="Calibri"/>
        <w:bCs/>
        <w:sz w:val="24"/>
      </w:rPr>
      <w:tab/>
    </w:r>
    <w:r>
      <w:rPr>
        <w:rFonts w:cs="Calibri"/>
        <w:bCs/>
        <w:sz w:val="24"/>
      </w:rPr>
      <w:tab/>
    </w:r>
    <w:r w:rsidRPr="000503C5">
      <w:rPr>
        <w:rFonts w:cs="Calibri"/>
        <w:bCs/>
        <w:sz w:val="24"/>
      </w:rPr>
      <w:t>Designation (Department)</w:t>
    </w:r>
  </w:p>
  <w:p w14:paraId="71CC9A1B" w14:textId="77777777" w:rsidR="00D14D81" w:rsidRPr="000503C5" w:rsidRDefault="00D14D81" w:rsidP="00947A18">
    <w:pPr>
      <w:pStyle w:val="Footer"/>
      <w:tabs>
        <w:tab w:val="clear" w:pos="4320"/>
        <w:tab w:val="clear" w:pos="8640"/>
        <w:tab w:val="left" w:pos="720"/>
      </w:tabs>
      <w:ind w:left="2160"/>
      <w:jc w:val="both"/>
      <w:rPr>
        <w:rFonts w:cs="Calibri"/>
        <w:bCs/>
        <w:sz w:val="24"/>
      </w:rPr>
    </w:pP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514104AE" w14:textId="77777777" w:rsidR="00D14D81" w:rsidRPr="000503C5" w:rsidRDefault="00D14D81" w:rsidP="00947A18">
    <w:pPr>
      <w:pStyle w:val="Footer"/>
      <w:tabs>
        <w:tab w:val="clear" w:pos="4320"/>
        <w:tab w:val="clear" w:pos="8640"/>
        <w:tab w:val="left" w:pos="720"/>
      </w:tabs>
      <w:jc w:val="both"/>
      <w:rPr>
        <w:rFonts w:cs="Calibri"/>
        <w:bCs/>
        <w:sz w:val="24"/>
      </w:rPr>
    </w:pPr>
  </w:p>
  <w:p w14:paraId="465D5F40" w14:textId="77777777" w:rsidR="00D14D81" w:rsidRPr="000503C5" w:rsidRDefault="00D14D81" w:rsidP="00947A18">
    <w:pPr>
      <w:pStyle w:val="Footer"/>
      <w:tabs>
        <w:tab w:val="clear" w:pos="4320"/>
        <w:tab w:val="clear" w:pos="8640"/>
        <w:tab w:val="left" w:pos="720"/>
      </w:tabs>
      <w:jc w:val="both"/>
      <w:rPr>
        <w:rFonts w:cs="Calibri"/>
        <w:bCs/>
        <w:sz w:val="24"/>
      </w:rPr>
    </w:pPr>
    <w:r>
      <w:rPr>
        <w:rFonts w:cs="Calibri"/>
        <w:bCs/>
        <w:sz w:val="24"/>
      </w:rPr>
      <w:t>With inputs from:</w:t>
    </w:r>
    <w:r>
      <w:rPr>
        <w:rFonts w:cs="Calibri"/>
        <w:bCs/>
        <w:sz w:val="24"/>
      </w:rPr>
      <w:tab/>
    </w: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071C0481" w14:textId="77777777" w:rsidR="00D14D81" w:rsidRPr="000503C5" w:rsidRDefault="00D14D81" w:rsidP="00947A18">
    <w:pPr>
      <w:pStyle w:val="Footer"/>
      <w:tabs>
        <w:tab w:val="clear" w:pos="4320"/>
        <w:tab w:val="clear" w:pos="8640"/>
        <w:tab w:val="left" w:pos="720"/>
      </w:tabs>
      <w:jc w:val="both"/>
      <w:rPr>
        <w:rFonts w:cs="Calibri"/>
        <w:bCs/>
        <w:sz w:val="24"/>
      </w:rPr>
    </w:pPr>
  </w:p>
  <w:p w14:paraId="58E56BB4"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Reviewed by:</w:t>
    </w:r>
    <w:r w:rsidRPr="000503C5">
      <w:rPr>
        <w:rFonts w:cs="Calibri"/>
        <w:bCs/>
        <w:sz w:val="24"/>
      </w:rPr>
      <w:tab/>
    </w:r>
    <w:r w:rsidRPr="000503C5">
      <w:rPr>
        <w:rFonts w:cs="Calibri"/>
        <w:bCs/>
        <w:sz w:val="24"/>
      </w:rPr>
      <w:tab/>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7461C3FC" w14:textId="77777777" w:rsidR="00D14D81" w:rsidRPr="000503C5" w:rsidRDefault="00D14D81" w:rsidP="00947A18">
    <w:pPr>
      <w:pStyle w:val="Footer"/>
      <w:tabs>
        <w:tab w:val="clear" w:pos="4320"/>
        <w:tab w:val="clear" w:pos="8640"/>
        <w:tab w:val="left" w:pos="720"/>
      </w:tabs>
      <w:jc w:val="both"/>
      <w:rPr>
        <w:rFonts w:cs="Calibri"/>
        <w:bCs/>
        <w:sz w:val="24"/>
      </w:rPr>
    </w:pPr>
  </w:p>
  <w:p w14:paraId="65A89474"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Date:</w:t>
    </w:r>
    <w:r w:rsidRPr="000503C5">
      <w:rPr>
        <w:rFonts w:cs="Calibri"/>
        <w:bCs/>
        <w:sz w:val="24"/>
      </w:rPr>
      <w:tab/>
    </w:r>
    <w:r w:rsidRPr="000503C5">
      <w:rPr>
        <w:rFonts w:cs="Calibri"/>
        <w:bCs/>
        <w:sz w:val="24"/>
      </w:rPr>
      <w:tab/>
    </w:r>
    <w:r w:rsidRPr="000503C5">
      <w:rPr>
        <w:rFonts w:cs="Calibri"/>
        <w:bCs/>
        <w:sz w:val="24"/>
      </w:rPr>
      <w:tab/>
      <w:t>DD MMM YYYY</w:t>
    </w:r>
  </w:p>
  <w:p w14:paraId="0F54145D" w14:textId="77777777" w:rsidR="00D14D81" w:rsidRPr="000503C5" w:rsidRDefault="00D14D81" w:rsidP="00947A18">
    <w:pPr>
      <w:pStyle w:val="Footer"/>
      <w:jc w:val="both"/>
      <w:rPr>
        <w:rFonts w:cs="Calibri"/>
        <w:bCs/>
        <w:sz w:val="24"/>
      </w:rPr>
    </w:pPr>
  </w:p>
  <w:p w14:paraId="279DEEAE" w14:textId="77777777" w:rsidR="00D14D81" w:rsidRPr="000503C5" w:rsidRDefault="00D14D81" w:rsidP="00947A18">
    <w:pPr>
      <w:pStyle w:val="Footer"/>
      <w:jc w:val="both"/>
      <w:rPr>
        <w:rFonts w:cs="Calibri"/>
        <w:bCs/>
        <w:sz w:val="24"/>
      </w:rPr>
    </w:pPr>
  </w:p>
  <w:p w14:paraId="70DA5A35" w14:textId="77777777" w:rsidR="00D14D81" w:rsidRPr="002A6D9C" w:rsidRDefault="00D14D81" w:rsidP="00947A18">
    <w:pPr>
      <w:pStyle w:val="Footer"/>
      <w:jc w:val="both"/>
      <w:rPr>
        <w:rFonts w:cs="Calibri"/>
        <w:b/>
        <w:bCs/>
        <w:sz w:val="24"/>
      </w:rPr>
    </w:pPr>
    <w:r>
      <w:rPr>
        <w:rFonts w:cs="Calibri"/>
        <w:b/>
        <w:bCs/>
        <w:sz w:val="24"/>
      </w:rPr>
      <w:t>NAME OF DEPARTMENT IN BOLD CAPS</w:t>
    </w:r>
    <w:r w:rsidRPr="002A6D9C">
      <w:rPr>
        <w:rFonts w:cs="Calibri"/>
        <w:b/>
        <w:bCs/>
        <w:sz w:val="24"/>
      </w:rPr>
      <w:t xml:space="preserve"> </w:t>
    </w:r>
  </w:p>
  <w:p w14:paraId="03C38AA9" w14:textId="77777777" w:rsidR="00D14D81" w:rsidRPr="000503C5" w:rsidRDefault="00D14D81" w:rsidP="00947A18">
    <w:pPr>
      <w:pStyle w:val="Footer"/>
      <w:jc w:val="both"/>
      <w:rPr>
        <w:rFonts w:cs="Calibri"/>
        <w:b/>
      </w:rPr>
    </w:pPr>
  </w:p>
  <w:p w14:paraId="7FAB1BFB" w14:textId="77777777" w:rsidR="00D14D81" w:rsidRPr="000503C5" w:rsidRDefault="00D14D81" w:rsidP="00947A18">
    <w:pPr>
      <w:pStyle w:val="Footer"/>
      <w:jc w:val="center"/>
      <w:rPr>
        <w:rFonts w:cs="Calibri"/>
        <w:sz w:val="20"/>
      </w:rPr>
    </w:pPr>
    <w:r w:rsidRPr="000503C5">
      <w:rPr>
        <w:rFonts w:cs="Calibri"/>
        <w:b/>
        <w:bCs/>
        <w:sz w:val="24"/>
      </w:rPr>
      <w:t>CONFIDENTIAL</w:t>
    </w:r>
  </w:p>
  <w:p w14:paraId="625D5AED" w14:textId="77777777" w:rsidR="00D14D81" w:rsidRDefault="00D14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7F43" w14:textId="77777777" w:rsidR="00B40E9E" w:rsidRDefault="00B40E9E" w:rsidP="00EA1935">
      <w:r>
        <w:separator/>
      </w:r>
    </w:p>
    <w:p w14:paraId="08F314BF" w14:textId="77777777" w:rsidR="00B40E9E" w:rsidRDefault="00B40E9E"/>
  </w:footnote>
  <w:footnote w:type="continuationSeparator" w:id="0">
    <w:p w14:paraId="020D0435" w14:textId="77777777" w:rsidR="00B40E9E" w:rsidRDefault="00B40E9E" w:rsidP="00EA1935">
      <w:r>
        <w:continuationSeparator/>
      </w:r>
    </w:p>
    <w:p w14:paraId="48670459" w14:textId="77777777" w:rsidR="00B40E9E" w:rsidRDefault="00B40E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507"/>
    <w:multiLevelType w:val="hybridMultilevel"/>
    <w:tmpl w:val="AA82EB72"/>
    <w:lvl w:ilvl="0" w:tplc="8356E946">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68C2440"/>
    <w:multiLevelType w:val="singleLevel"/>
    <w:tmpl w:val="3868470E"/>
    <w:lvl w:ilvl="0">
      <w:start w:val="1"/>
      <w:numFmt w:val="bullet"/>
      <w:pStyle w:val="BulletedPoint"/>
      <w:lvlText w:val=""/>
      <w:lvlJc w:val="left"/>
      <w:pPr>
        <w:tabs>
          <w:tab w:val="num" w:pos="1440"/>
        </w:tabs>
        <w:ind w:left="1440" w:hanging="720"/>
      </w:pPr>
      <w:rPr>
        <w:rFonts w:ascii="Symbol" w:hAnsi="Symbol" w:hint="default"/>
      </w:rPr>
    </w:lvl>
  </w:abstractNum>
  <w:abstractNum w:abstractNumId="2" w15:restartNumberingAfterBreak="0">
    <w:nsid w:val="18A2406B"/>
    <w:multiLevelType w:val="hybridMultilevel"/>
    <w:tmpl w:val="1684401E"/>
    <w:lvl w:ilvl="0" w:tplc="57FCB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E2D79"/>
    <w:multiLevelType w:val="hybridMultilevel"/>
    <w:tmpl w:val="8A52DE22"/>
    <w:lvl w:ilvl="0" w:tplc="6DFE2A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27BA3DFB"/>
    <w:multiLevelType w:val="hybridMultilevel"/>
    <w:tmpl w:val="97FE5EFE"/>
    <w:lvl w:ilvl="0" w:tplc="CEF2ADA2">
      <w:start w:val="1"/>
      <w:numFmt w:val="decimal"/>
      <w:pStyle w:val="Questions"/>
      <w:lvlText w:val="Question %1."/>
      <w:lvlJc w:val="left"/>
      <w:pPr>
        <w:ind w:left="720" w:hanging="360"/>
      </w:pPr>
      <w:rPr>
        <w:rFonts w:ascii="Calibri" w:hAnsi="Calibri"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63760B"/>
    <w:multiLevelType w:val="hybridMultilevel"/>
    <w:tmpl w:val="9BB278AA"/>
    <w:lvl w:ilvl="0" w:tplc="50DA11F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111FEF"/>
    <w:multiLevelType w:val="hybridMultilevel"/>
    <w:tmpl w:val="7FFA183E"/>
    <w:lvl w:ilvl="0" w:tplc="790E74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81261"/>
    <w:multiLevelType w:val="hybridMultilevel"/>
    <w:tmpl w:val="AD20212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52FD0C4C"/>
    <w:multiLevelType w:val="hybridMultilevel"/>
    <w:tmpl w:val="33A483FE"/>
    <w:lvl w:ilvl="0" w:tplc="5198C366">
      <w:start w:val="1"/>
      <w:numFmt w:val="bullet"/>
      <w:pStyle w:val="Sub-bulletedpoin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C321A"/>
    <w:multiLevelType w:val="hybridMultilevel"/>
    <w:tmpl w:val="AA82EB72"/>
    <w:lvl w:ilvl="0" w:tplc="8356E946">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5B051381"/>
    <w:multiLevelType w:val="hybridMultilevel"/>
    <w:tmpl w:val="57640046"/>
    <w:lvl w:ilvl="0" w:tplc="76C85B34">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5BDB2848"/>
    <w:multiLevelType w:val="hybridMultilevel"/>
    <w:tmpl w:val="63F4EAA4"/>
    <w:lvl w:ilvl="0" w:tplc="932475FA">
      <w:start w:val="1"/>
      <w:numFmt w:val="lowerRoman"/>
      <w:lvlText w:val="(%1)"/>
      <w:lvlJc w:val="left"/>
      <w:pPr>
        <w:ind w:left="720" w:hanging="720"/>
      </w:pPr>
      <w:rPr>
        <w:rFonts w:hint="default"/>
      </w:rPr>
    </w:lvl>
    <w:lvl w:ilvl="1" w:tplc="48090019" w:tentative="1">
      <w:start w:val="1"/>
      <w:numFmt w:val="lowerLetter"/>
      <w:lvlText w:val="%2."/>
      <w:lvlJc w:val="left"/>
      <w:pPr>
        <w:ind w:left="796" w:hanging="360"/>
      </w:pPr>
    </w:lvl>
    <w:lvl w:ilvl="2" w:tplc="4809001B" w:tentative="1">
      <w:start w:val="1"/>
      <w:numFmt w:val="lowerRoman"/>
      <w:lvlText w:val="%3."/>
      <w:lvlJc w:val="right"/>
      <w:pPr>
        <w:ind w:left="1516" w:hanging="180"/>
      </w:pPr>
    </w:lvl>
    <w:lvl w:ilvl="3" w:tplc="4809000F" w:tentative="1">
      <w:start w:val="1"/>
      <w:numFmt w:val="decimal"/>
      <w:lvlText w:val="%4."/>
      <w:lvlJc w:val="left"/>
      <w:pPr>
        <w:ind w:left="2236" w:hanging="360"/>
      </w:pPr>
    </w:lvl>
    <w:lvl w:ilvl="4" w:tplc="48090019" w:tentative="1">
      <w:start w:val="1"/>
      <w:numFmt w:val="lowerLetter"/>
      <w:lvlText w:val="%5."/>
      <w:lvlJc w:val="left"/>
      <w:pPr>
        <w:ind w:left="2956" w:hanging="360"/>
      </w:pPr>
    </w:lvl>
    <w:lvl w:ilvl="5" w:tplc="4809001B" w:tentative="1">
      <w:start w:val="1"/>
      <w:numFmt w:val="lowerRoman"/>
      <w:lvlText w:val="%6."/>
      <w:lvlJc w:val="right"/>
      <w:pPr>
        <w:ind w:left="3676" w:hanging="180"/>
      </w:pPr>
    </w:lvl>
    <w:lvl w:ilvl="6" w:tplc="4809000F" w:tentative="1">
      <w:start w:val="1"/>
      <w:numFmt w:val="decimal"/>
      <w:lvlText w:val="%7."/>
      <w:lvlJc w:val="left"/>
      <w:pPr>
        <w:ind w:left="4396" w:hanging="360"/>
      </w:pPr>
    </w:lvl>
    <w:lvl w:ilvl="7" w:tplc="48090019" w:tentative="1">
      <w:start w:val="1"/>
      <w:numFmt w:val="lowerLetter"/>
      <w:lvlText w:val="%8."/>
      <w:lvlJc w:val="left"/>
      <w:pPr>
        <w:ind w:left="5116" w:hanging="360"/>
      </w:pPr>
    </w:lvl>
    <w:lvl w:ilvl="8" w:tplc="4809001B" w:tentative="1">
      <w:start w:val="1"/>
      <w:numFmt w:val="lowerRoman"/>
      <w:lvlText w:val="%9."/>
      <w:lvlJc w:val="right"/>
      <w:pPr>
        <w:ind w:left="5836" w:hanging="180"/>
      </w:pPr>
    </w:lvl>
  </w:abstractNum>
  <w:abstractNum w:abstractNumId="13" w15:restartNumberingAfterBreak="0">
    <w:nsid w:val="5C560D45"/>
    <w:multiLevelType w:val="hybridMultilevel"/>
    <w:tmpl w:val="06FAE93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0560E97"/>
    <w:multiLevelType w:val="multilevel"/>
    <w:tmpl w:val="30E655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6617655"/>
    <w:multiLevelType w:val="multilevel"/>
    <w:tmpl w:val="8C3E991E"/>
    <w:lvl w:ilvl="0">
      <w:start w:val="1"/>
      <w:numFmt w:val="lowerLetter"/>
      <w:pStyle w:val="BodyText2"/>
      <w:lvlText w:val="(%1)"/>
      <w:lvlJc w:val="left"/>
      <w:pPr>
        <w:tabs>
          <w:tab w:val="num" w:pos="1584"/>
        </w:tabs>
        <w:ind w:left="1584" w:hanging="720"/>
      </w:pPr>
      <w:rPr>
        <w:rFonts w:ascii="Calibri" w:hAnsi="Calibri" w:cs="Calibri" w:hint="default"/>
        <w:b w:val="0"/>
        <w:i w:val="0"/>
        <w:sz w:val="28"/>
      </w:rPr>
    </w:lvl>
    <w:lvl w:ilvl="1">
      <w:start w:val="1"/>
      <w:numFmt w:val="lowerRoman"/>
      <w:lvlText w:val="%2."/>
      <w:lvlJc w:val="right"/>
      <w:pPr>
        <w:tabs>
          <w:tab w:val="num" w:pos="1584"/>
        </w:tabs>
        <w:ind w:left="1584" w:hanging="360"/>
      </w:pPr>
      <w:rPr>
        <w:rFonts w:hint="default"/>
      </w:rPr>
    </w:lvl>
    <w:lvl w:ilvl="2">
      <w:start w:val="1"/>
      <w:numFmt w:val="lowerRoman"/>
      <w:lvlText w:val="%3)"/>
      <w:lvlJc w:val="left"/>
      <w:pPr>
        <w:tabs>
          <w:tab w:val="num" w:pos="1944"/>
        </w:tabs>
        <w:ind w:left="1944" w:hanging="360"/>
      </w:pPr>
      <w:rPr>
        <w:rFonts w:hint="default"/>
      </w:rPr>
    </w:lvl>
    <w:lvl w:ilvl="3">
      <w:start w:val="1"/>
      <w:numFmt w:val="decimal"/>
      <w:lvlText w:val="(%4)"/>
      <w:lvlJc w:val="left"/>
      <w:pPr>
        <w:tabs>
          <w:tab w:val="num" w:pos="2304"/>
        </w:tabs>
        <w:ind w:left="2304"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6" w15:restartNumberingAfterBreak="0">
    <w:nsid w:val="69B46ED2"/>
    <w:multiLevelType w:val="hybridMultilevel"/>
    <w:tmpl w:val="41389672"/>
    <w:lvl w:ilvl="0" w:tplc="02A61B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75708B"/>
    <w:multiLevelType w:val="hybridMultilevel"/>
    <w:tmpl w:val="29D05D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FD86E7B"/>
    <w:multiLevelType w:val="hybridMultilevel"/>
    <w:tmpl w:val="DDD00FAA"/>
    <w:lvl w:ilvl="0" w:tplc="332EB7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A8C0ED1"/>
    <w:multiLevelType w:val="hybridMultilevel"/>
    <w:tmpl w:val="89C82D44"/>
    <w:lvl w:ilvl="0" w:tplc="DC10CC2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7F2A3208"/>
    <w:multiLevelType w:val="hybridMultilevel"/>
    <w:tmpl w:val="353CA8E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5"/>
  </w:num>
  <w:num w:numId="6">
    <w:abstractNumId w:val="20"/>
  </w:num>
  <w:num w:numId="7">
    <w:abstractNumId w:val="4"/>
  </w:num>
  <w:num w:numId="8">
    <w:abstractNumId w:val="3"/>
  </w:num>
  <w:num w:numId="9">
    <w:abstractNumId w:val="16"/>
  </w:num>
  <w:num w:numId="10">
    <w:abstractNumId w:val="14"/>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num>
  <w:num w:numId="29">
    <w:abstractNumId w:val="8"/>
  </w:num>
  <w:num w:numId="30">
    <w:abstractNumId w:val="6"/>
  </w:num>
  <w:num w:numId="31">
    <w:abstractNumId w:val="19"/>
  </w:num>
  <w:num w:numId="32">
    <w:abstractNumId w:val="13"/>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B"/>
    <w:rsid w:val="00002CB3"/>
    <w:rsid w:val="00017E75"/>
    <w:rsid w:val="000463A2"/>
    <w:rsid w:val="0006453C"/>
    <w:rsid w:val="00071C06"/>
    <w:rsid w:val="00085A73"/>
    <w:rsid w:val="000920FE"/>
    <w:rsid w:val="000944FD"/>
    <w:rsid w:val="000A5202"/>
    <w:rsid w:val="000C1124"/>
    <w:rsid w:val="000D0EBE"/>
    <w:rsid w:val="000E7595"/>
    <w:rsid w:val="000F48EF"/>
    <w:rsid w:val="000F7438"/>
    <w:rsid w:val="00104C84"/>
    <w:rsid w:val="001231F7"/>
    <w:rsid w:val="00130731"/>
    <w:rsid w:val="00140720"/>
    <w:rsid w:val="00170A6F"/>
    <w:rsid w:val="00170BFB"/>
    <w:rsid w:val="00175B0F"/>
    <w:rsid w:val="00191DEA"/>
    <w:rsid w:val="001944ED"/>
    <w:rsid w:val="001B686F"/>
    <w:rsid w:val="001B691D"/>
    <w:rsid w:val="001C1D32"/>
    <w:rsid w:val="001D1F2E"/>
    <w:rsid w:val="001E27FF"/>
    <w:rsid w:val="001E2C77"/>
    <w:rsid w:val="001F491A"/>
    <w:rsid w:val="00224D1D"/>
    <w:rsid w:val="002340D9"/>
    <w:rsid w:val="00236E47"/>
    <w:rsid w:val="002374F7"/>
    <w:rsid w:val="00250656"/>
    <w:rsid w:val="00261144"/>
    <w:rsid w:val="00273DC9"/>
    <w:rsid w:val="00284453"/>
    <w:rsid w:val="002B0A10"/>
    <w:rsid w:val="002B79D0"/>
    <w:rsid w:val="002C663D"/>
    <w:rsid w:val="002D7ED7"/>
    <w:rsid w:val="002E4A49"/>
    <w:rsid w:val="002E7564"/>
    <w:rsid w:val="003430EA"/>
    <w:rsid w:val="0038667F"/>
    <w:rsid w:val="003930D3"/>
    <w:rsid w:val="0039409D"/>
    <w:rsid w:val="00395EB5"/>
    <w:rsid w:val="003960A6"/>
    <w:rsid w:val="003A4E9E"/>
    <w:rsid w:val="003A74A4"/>
    <w:rsid w:val="003B3B76"/>
    <w:rsid w:val="003E0C0D"/>
    <w:rsid w:val="003F1B06"/>
    <w:rsid w:val="0040070E"/>
    <w:rsid w:val="0040343A"/>
    <w:rsid w:val="00413623"/>
    <w:rsid w:val="004245DF"/>
    <w:rsid w:val="0043538D"/>
    <w:rsid w:val="00443656"/>
    <w:rsid w:val="00445175"/>
    <w:rsid w:val="004506AF"/>
    <w:rsid w:val="0045299E"/>
    <w:rsid w:val="0046386C"/>
    <w:rsid w:val="00472B69"/>
    <w:rsid w:val="004754B1"/>
    <w:rsid w:val="0047567C"/>
    <w:rsid w:val="004763F1"/>
    <w:rsid w:val="00495393"/>
    <w:rsid w:val="004C1983"/>
    <w:rsid w:val="004D747B"/>
    <w:rsid w:val="004E0F9D"/>
    <w:rsid w:val="004F2DED"/>
    <w:rsid w:val="005149EC"/>
    <w:rsid w:val="00517BE1"/>
    <w:rsid w:val="0053512D"/>
    <w:rsid w:val="00561A27"/>
    <w:rsid w:val="005C4759"/>
    <w:rsid w:val="005C5893"/>
    <w:rsid w:val="005E6F20"/>
    <w:rsid w:val="006032E0"/>
    <w:rsid w:val="0062022F"/>
    <w:rsid w:val="00625DDA"/>
    <w:rsid w:val="00637611"/>
    <w:rsid w:val="006504DD"/>
    <w:rsid w:val="00655588"/>
    <w:rsid w:val="006772BB"/>
    <w:rsid w:val="006959E7"/>
    <w:rsid w:val="006A2357"/>
    <w:rsid w:val="006C12F0"/>
    <w:rsid w:val="006D4570"/>
    <w:rsid w:val="006D7451"/>
    <w:rsid w:val="006E5511"/>
    <w:rsid w:val="006F2019"/>
    <w:rsid w:val="00725F0F"/>
    <w:rsid w:val="007329FF"/>
    <w:rsid w:val="0075282E"/>
    <w:rsid w:val="00757E99"/>
    <w:rsid w:val="00783F5F"/>
    <w:rsid w:val="007A41A7"/>
    <w:rsid w:val="007A75C6"/>
    <w:rsid w:val="007E2D79"/>
    <w:rsid w:val="007F5F17"/>
    <w:rsid w:val="00801547"/>
    <w:rsid w:val="00813185"/>
    <w:rsid w:val="008158AB"/>
    <w:rsid w:val="008302B9"/>
    <w:rsid w:val="0083648C"/>
    <w:rsid w:val="00845C81"/>
    <w:rsid w:val="00855AC4"/>
    <w:rsid w:val="00867F04"/>
    <w:rsid w:val="0089787D"/>
    <w:rsid w:val="008B4779"/>
    <w:rsid w:val="008B5E5F"/>
    <w:rsid w:val="008C4B5C"/>
    <w:rsid w:val="008E590A"/>
    <w:rsid w:val="00903282"/>
    <w:rsid w:val="0094055D"/>
    <w:rsid w:val="00947A18"/>
    <w:rsid w:val="0097719F"/>
    <w:rsid w:val="00990FC6"/>
    <w:rsid w:val="009B5B1E"/>
    <w:rsid w:val="009C1790"/>
    <w:rsid w:val="009F2517"/>
    <w:rsid w:val="009F2E22"/>
    <w:rsid w:val="00A06232"/>
    <w:rsid w:val="00A824F0"/>
    <w:rsid w:val="00A910F0"/>
    <w:rsid w:val="00A940C5"/>
    <w:rsid w:val="00AA01E6"/>
    <w:rsid w:val="00AA0D5D"/>
    <w:rsid w:val="00AA0F47"/>
    <w:rsid w:val="00AA6C5A"/>
    <w:rsid w:val="00AD3DDF"/>
    <w:rsid w:val="00AE5ADC"/>
    <w:rsid w:val="00B00532"/>
    <w:rsid w:val="00B04603"/>
    <w:rsid w:val="00B06188"/>
    <w:rsid w:val="00B115A3"/>
    <w:rsid w:val="00B162D2"/>
    <w:rsid w:val="00B40E9E"/>
    <w:rsid w:val="00B52D64"/>
    <w:rsid w:val="00B639D4"/>
    <w:rsid w:val="00B73631"/>
    <w:rsid w:val="00B87796"/>
    <w:rsid w:val="00BA3789"/>
    <w:rsid w:val="00BA693C"/>
    <w:rsid w:val="00BB3C67"/>
    <w:rsid w:val="00BC0735"/>
    <w:rsid w:val="00BE55EB"/>
    <w:rsid w:val="00BE6569"/>
    <w:rsid w:val="00BF2489"/>
    <w:rsid w:val="00C20B7D"/>
    <w:rsid w:val="00C24FB5"/>
    <w:rsid w:val="00C53DFF"/>
    <w:rsid w:val="00C61D79"/>
    <w:rsid w:val="00C736B7"/>
    <w:rsid w:val="00C8176D"/>
    <w:rsid w:val="00C84745"/>
    <w:rsid w:val="00C92D78"/>
    <w:rsid w:val="00C93787"/>
    <w:rsid w:val="00C9472A"/>
    <w:rsid w:val="00CC102C"/>
    <w:rsid w:val="00CC2EAF"/>
    <w:rsid w:val="00CD5BD2"/>
    <w:rsid w:val="00CF7598"/>
    <w:rsid w:val="00D01F0D"/>
    <w:rsid w:val="00D022B1"/>
    <w:rsid w:val="00D14D81"/>
    <w:rsid w:val="00D52064"/>
    <w:rsid w:val="00D57F3E"/>
    <w:rsid w:val="00D704E9"/>
    <w:rsid w:val="00D7290E"/>
    <w:rsid w:val="00D7670F"/>
    <w:rsid w:val="00D93A87"/>
    <w:rsid w:val="00D94641"/>
    <w:rsid w:val="00DB1019"/>
    <w:rsid w:val="00DB3CA4"/>
    <w:rsid w:val="00DB4605"/>
    <w:rsid w:val="00DD196F"/>
    <w:rsid w:val="00E01A78"/>
    <w:rsid w:val="00E47AE1"/>
    <w:rsid w:val="00E52202"/>
    <w:rsid w:val="00E95E65"/>
    <w:rsid w:val="00E978DD"/>
    <w:rsid w:val="00EA1935"/>
    <w:rsid w:val="00EE42FC"/>
    <w:rsid w:val="00EF1988"/>
    <w:rsid w:val="00F01B00"/>
    <w:rsid w:val="00F270BB"/>
    <w:rsid w:val="00F308D1"/>
    <w:rsid w:val="00F444DD"/>
    <w:rsid w:val="00F56C2E"/>
    <w:rsid w:val="00F57BDF"/>
    <w:rsid w:val="00F614B1"/>
    <w:rsid w:val="00F666AD"/>
    <w:rsid w:val="00F87435"/>
    <w:rsid w:val="00F947EC"/>
    <w:rsid w:val="00FA1275"/>
    <w:rsid w:val="00FA6D94"/>
    <w:rsid w:val="00FB17CF"/>
    <w:rsid w:val="00FB6510"/>
    <w:rsid w:val="00FE7885"/>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3C08"/>
  <w15:docId w15:val="{DCD77F84-1822-4F00-8ED6-911DF14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FB"/>
    <w:rPr>
      <w:rFonts w:eastAsiaTheme="minorHAnsi"/>
      <w:lang w:val="en-SG" w:eastAsia="en-US"/>
    </w:rPr>
  </w:style>
  <w:style w:type="paragraph" w:styleId="Heading1">
    <w:name w:val="heading 1"/>
    <w:aliases w:val="Section Heading"/>
    <w:basedOn w:val="Normal"/>
    <w:next w:val="Normal"/>
    <w:link w:val="Heading1Char"/>
    <w:qFormat/>
    <w:rsid w:val="00170BFB"/>
    <w:pPr>
      <w:keepNext/>
      <w:numPr>
        <w:numId w:val="7"/>
      </w:numPr>
      <w:tabs>
        <w:tab w:val="left" w:pos="851"/>
      </w:tabs>
      <w:spacing w:before="360" w:after="0" w:line="240" w:lineRule="auto"/>
      <w:jc w:val="both"/>
      <w:outlineLvl w:val="0"/>
    </w:pPr>
    <w:rPr>
      <w:b/>
      <w:bCs/>
      <w:kern w:val="32"/>
      <w:sz w:val="28"/>
      <w:szCs w:val="32"/>
      <w:lang w:val="en-GB"/>
    </w:rPr>
  </w:style>
  <w:style w:type="paragraph" w:styleId="Heading2">
    <w:name w:val="heading 2"/>
    <w:aliases w:val="Sub-section Heading"/>
    <w:basedOn w:val="Heading1"/>
    <w:link w:val="Heading2Char"/>
    <w:qFormat/>
    <w:rsid w:val="004763F1"/>
    <w:pPr>
      <w:numPr>
        <w:numId w:val="0"/>
      </w:numPr>
      <w:tabs>
        <w:tab w:val="clear" w:pos="851"/>
      </w:tabs>
      <w:spacing w:before="240"/>
      <w:ind w:left="851"/>
      <w:jc w:val="left"/>
      <w:outlineLvl w:val="1"/>
    </w:pPr>
    <w:rPr>
      <w:b w:val="0"/>
      <w:bCs w:val="0"/>
      <w:iCs/>
      <w:szCs w:val="28"/>
      <w:u w:val="single"/>
    </w:rPr>
  </w:style>
  <w:style w:type="paragraph" w:styleId="Heading3">
    <w:name w:val="heading 3"/>
    <w:aliases w:val="Sub-sub-section Heading"/>
    <w:basedOn w:val="Normal"/>
    <w:next w:val="Normal"/>
    <w:link w:val="Heading3Char"/>
    <w:qFormat/>
    <w:rsid w:val="00C61D79"/>
    <w:pPr>
      <w:keepNext/>
      <w:spacing w:before="240" w:after="60" w:line="312" w:lineRule="auto"/>
      <w:ind w:left="851"/>
      <w:jc w:val="both"/>
      <w:outlineLvl w:val="2"/>
    </w:pPr>
    <w:rPr>
      <w:bCs/>
      <w:i/>
      <w:sz w:val="24"/>
      <w:szCs w:val="26"/>
    </w:rPr>
  </w:style>
  <w:style w:type="paragraph" w:styleId="Heading4">
    <w:name w:val="heading 4"/>
    <w:basedOn w:val="Normal"/>
    <w:next w:val="Normal"/>
    <w:link w:val="Heading4Char"/>
    <w:uiPriority w:val="9"/>
    <w:semiHidden/>
    <w:unhideWhenUsed/>
    <w:qFormat/>
    <w:rsid w:val="000F48E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70BFB"/>
    <w:rPr>
      <w:rFonts w:eastAsiaTheme="minorHAnsi"/>
      <w:b/>
      <w:bCs/>
      <w:kern w:val="32"/>
      <w:sz w:val="28"/>
      <w:szCs w:val="32"/>
      <w:lang w:eastAsia="en-US"/>
    </w:rPr>
  </w:style>
  <w:style w:type="character" w:customStyle="1" w:styleId="Heading2Char">
    <w:name w:val="Heading 2 Char"/>
    <w:aliases w:val="Sub-section Heading Char"/>
    <w:basedOn w:val="DefaultParagraphFont"/>
    <w:link w:val="Heading2"/>
    <w:rsid w:val="004763F1"/>
    <w:rPr>
      <w:rFonts w:eastAsia="Times New Roman" w:cstheme="minorHAnsi"/>
      <w:iCs/>
      <w:kern w:val="32"/>
      <w:sz w:val="28"/>
      <w:szCs w:val="28"/>
      <w:u w:val="single"/>
      <w:lang w:eastAsia="en-US"/>
    </w:rPr>
  </w:style>
  <w:style w:type="character" w:customStyle="1" w:styleId="Heading3Char">
    <w:name w:val="Heading 3 Char"/>
    <w:aliases w:val="Sub-sub-section Heading Char"/>
    <w:basedOn w:val="DefaultParagraphFont"/>
    <w:link w:val="Heading3"/>
    <w:rsid w:val="00C61D79"/>
    <w:rPr>
      <w:rFonts w:eastAsiaTheme="minorHAnsi"/>
      <w:bCs/>
      <w:i/>
      <w:sz w:val="24"/>
      <w:szCs w:val="26"/>
      <w:lang w:val="en-SG" w:eastAsia="en-US"/>
    </w:rPr>
  </w:style>
  <w:style w:type="paragraph" w:styleId="Title">
    <w:name w:val="Title"/>
    <w:basedOn w:val="TITLEOFANNEX"/>
    <w:link w:val="TitleChar"/>
    <w:qFormat/>
    <w:rsid w:val="00EA1935"/>
    <w:pPr>
      <w:spacing w:before="0" w:after="0"/>
    </w:pPr>
    <w:rPr>
      <w:bCs/>
    </w:rPr>
  </w:style>
  <w:style w:type="character" w:customStyle="1" w:styleId="TitleChar">
    <w:name w:val="Title Char"/>
    <w:basedOn w:val="DefaultParagraphFont"/>
    <w:link w:val="Title"/>
    <w:rsid w:val="00EA1935"/>
    <w:rPr>
      <w:rFonts w:ascii="Calibri" w:eastAsia="Times New Roman" w:hAnsi="Calibri" w:cs="Arial"/>
      <w:b/>
      <w:bCs/>
      <w:caps/>
      <w:sz w:val="28"/>
      <w:szCs w:val="24"/>
      <w:lang w:val="en-US" w:eastAsia="en-US"/>
    </w:rPr>
  </w:style>
  <w:style w:type="paragraph" w:customStyle="1" w:styleId="TITLEOFANNEX">
    <w:name w:val="TITLE OF ANNEX"/>
    <w:basedOn w:val="Sub-Title"/>
    <w:autoRedefine/>
    <w:rsid w:val="00C61D79"/>
    <w:pPr>
      <w:spacing w:before="180" w:after="180" w:line="312" w:lineRule="auto"/>
    </w:pPr>
    <w:rPr>
      <w:caps/>
      <w:sz w:val="28"/>
    </w:rPr>
  </w:style>
  <w:style w:type="paragraph" w:customStyle="1" w:styleId="Sub-Title">
    <w:name w:val="Sub-Title"/>
    <w:basedOn w:val="Normal"/>
    <w:autoRedefine/>
    <w:qFormat/>
    <w:rsid w:val="00EA1935"/>
    <w:pPr>
      <w:jc w:val="center"/>
      <w:outlineLvl w:val="1"/>
    </w:pPr>
    <w:rPr>
      <w:rFonts w:cs="Arial"/>
      <w:b/>
    </w:rPr>
  </w:style>
  <w:style w:type="paragraph" w:styleId="Footer">
    <w:name w:val="footer"/>
    <w:basedOn w:val="Normal"/>
    <w:link w:val="FooterChar"/>
    <w:uiPriority w:val="99"/>
    <w:rsid w:val="001B686F"/>
    <w:pPr>
      <w:tabs>
        <w:tab w:val="center" w:pos="4320"/>
        <w:tab w:val="right" w:pos="8640"/>
      </w:tabs>
      <w:spacing w:line="240" w:lineRule="auto"/>
    </w:pPr>
  </w:style>
  <w:style w:type="character" w:customStyle="1" w:styleId="FooterChar">
    <w:name w:val="Footer Char"/>
    <w:basedOn w:val="DefaultParagraphFont"/>
    <w:link w:val="Footer"/>
    <w:uiPriority w:val="99"/>
    <w:rsid w:val="001B686F"/>
    <w:rPr>
      <w:rFonts w:ascii="Calibri" w:eastAsia="Times New Roman" w:hAnsi="Calibri" w:cstheme="minorHAnsi"/>
      <w:sz w:val="28"/>
      <w:szCs w:val="24"/>
      <w:lang w:val="en-US" w:eastAsia="en-US"/>
    </w:rPr>
  </w:style>
  <w:style w:type="paragraph" w:styleId="FootnoteText">
    <w:name w:val="footnote text"/>
    <w:basedOn w:val="Normal"/>
    <w:link w:val="FootnoteTextChar"/>
    <w:qFormat/>
    <w:rsid w:val="001B686F"/>
    <w:pPr>
      <w:tabs>
        <w:tab w:val="left" w:pos="288"/>
      </w:tabs>
      <w:spacing w:before="60" w:after="60" w:line="240" w:lineRule="auto"/>
      <w:jc w:val="both"/>
    </w:pPr>
    <w:rPr>
      <w:sz w:val="20"/>
      <w:szCs w:val="20"/>
    </w:rPr>
  </w:style>
  <w:style w:type="character" w:customStyle="1" w:styleId="FootnoteTextChar">
    <w:name w:val="Footnote Text Char"/>
    <w:basedOn w:val="DefaultParagraphFont"/>
    <w:link w:val="FootnoteText"/>
    <w:rsid w:val="001B686F"/>
    <w:rPr>
      <w:rFonts w:ascii="Calibri" w:eastAsia="Times New Roman" w:hAnsi="Calibri" w:cstheme="minorHAnsi"/>
      <w:sz w:val="20"/>
      <w:szCs w:val="20"/>
      <w:lang w:val="en-US" w:eastAsia="en-US"/>
    </w:rPr>
  </w:style>
  <w:style w:type="character" w:styleId="FootnoteReference">
    <w:name w:val="footnote reference"/>
    <w:basedOn w:val="DefaultParagraphFont"/>
    <w:rsid w:val="00EA1935"/>
    <w:rPr>
      <w:vertAlign w:val="superscript"/>
    </w:rPr>
  </w:style>
  <w:style w:type="character" w:styleId="PageNumber">
    <w:name w:val="page number"/>
    <w:basedOn w:val="DefaultParagraphFont"/>
    <w:semiHidden/>
    <w:rsid w:val="00EA1935"/>
    <w:rPr>
      <w:sz w:val="24"/>
    </w:rPr>
  </w:style>
  <w:style w:type="paragraph" w:customStyle="1" w:styleId="Annex">
    <w:name w:val="Annex #"/>
    <w:basedOn w:val="Normal"/>
    <w:autoRedefine/>
    <w:rsid w:val="00C61D79"/>
    <w:pPr>
      <w:spacing w:before="240" w:after="360" w:line="312" w:lineRule="auto"/>
      <w:jc w:val="right"/>
      <w:outlineLvl w:val="5"/>
    </w:pPr>
    <w:rPr>
      <w:b/>
      <w:sz w:val="28"/>
      <w:szCs w:val="20"/>
      <w:lang w:val="en-GB"/>
    </w:rPr>
  </w:style>
  <w:style w:type="paragraph" w:styleId="BodyText2">
    <w:name w:val="Body Text 2"/>
    <w:aliases w:val="Lettered List"/>
    <w:basedOn w:val="Normal"/>
    <w:link w:val="BodyText2Char"/>
    <w:qFormat/>
    <w:rsid w:val="004763F1"/>
    <w:pPr>
      <w:numPr>
        <w:numId w:val="11"/>
      </w:numPr>
      <w:spacing w:before="240"/>
      <w:contextualSpacing/>
      <w:jc w:val="both"/>
    </w:pPr>
  </w:style>
  <w:style w:type="character" w:customStyle="1" w:styleId="BodyText2Char">
    <w:name w:val="Body Text 2 Char"/>
    <w:aliases w:val="Lettered List Char"/>
    <w:basedOn w:val="DefaultParagraphFont"/>
    <w:link w:val="BodyText2"/>
    <w:rsid w:val="004763F1"/>
    <w:rPr>
      <w:rFonts w:eastAsiaTheme="minorHAnsi"/>
      <w:lang w:val="en-SG" w:eastAsia="en-US"/>
    </w:rPr>
  </w:style>
  <w:style w:type="paragraph" w:customStyle="1" w:styleId="Sub-bulletedpoint">
    <w:name w:val="Sub-bulleted point"/>
    <w:basedOn w:val="Normal"/>
    <w:autoRedefine/>
    <w:rsid w:val="00EA1935"/>
    <w:pPr>
      <w:numPr>
        <w:numId w:val="2"/>
      </w:numPr>
      <w:tabs>
        <w:tab w:val="clear" w:pos="1800"/>
        <w:tab w:val="left" w:pos="2160"/>
      </w:tabs>
      <w:spacing w:before="120" w:after="60" w:line="312" w:lineRule="auto"/>
      <w:ind w:left="2160" w:hanging="720"/>
    </w:pPr>
    <w:rPr>
      <w:lang w:val="en-GB"/>
    </w:rPr>
  </w:style>
  <w:style w:type="paragraph" w:customStyle="1" w:styleId="BulletedPoint">
    <w:name w:val="Bulleted Point"/>
    <w:autoRedefine/>
    <w:rsid w:val="00EA1935"/>
    <w:pPr>
      <w:numPr>
        <w:numId w:val="3"/>
      </w:numPr>
      <w:spacing w:before="120" w:after="60" w:line="312" w:lineRule="auto"/>
      <w:jc w:val="both"/>
    </w:pPr>
    <w:rPr>
      <w:rFonts w:ascii="Calibri" w:eastAsia="Times New Roman" w:hAnsi="Calibri" w:cstheme="minorHAnsi"/>
      <w:iCs/>
      <w:kern w:val="28"/>
      <w:sz w:val="28"/>
      <w:szCs w:val="24"/>
      <w:lang w:eastAsia="en-US"/>
    </w:rPr>
  </w:style>
  <w:style w:type="paragraph" w:customStyle="1" w:styleId="BodyText1">
    <w:name w:val="Body Text 1"/>
    <w:basedOn w:val="Normal"/>
    <w:qFormat/>
    <w:rsid w:val="00170BFB"/>
    <w:pPr>
      <w:numPr>
        <w:ilvl w:val="1"/>
        <w:numId w:val="7"/>
      </w:numPr>
      <w:tabs>
        <w:tab w:val="left" w:pos="851"/>
      </w:tabs>
      <w:spacing w:before="240"/>
      <w:jc w:val="both"/>
    </w:pPr>
    <w:rPr>
      <w:sz w:val="24"/>
      <w:lang w:val="en-GB"/>
    </w:rPr>
  </w:style>
  <w:style w:type="paragraph" w:styleId="ListParagraph">
    <w:name w:val="List Paragraph"/>
    <w:aliases w:val="Cell bullets"/>
    <w:basedOn w:val="Normal"/>
    <w:link w:val="ListParagraphChar"/>
    <w:uiPriority w:val="34"/>
    <w:qFormat/>
    <w:rsid w:val="00EA1935"/>
    <w:pPr>
      <w:ind w:left="720"/>
    </w:pPr>
  </w:style>
  <w:style w:type="paragraph" w:styleId="NoSpacing">
    <w:name w:val="No Spacing"/>
    <w:autoRedefine/>
    <w:uiPriority w:val="1"/>
    <w:rsid w:val="000F48EF"/>
    <w:pPr>
      <w:spacing w:after="0" w:line="240" w:lineRule="auto"/>
    </w:pPr>
    <w:rPr>
      <w:rFonts w:ascii="Calibri" w:eastAsia="Times New Roman" w:hAnsi="Calibri" w:cstheme="minorHAnsi"/>
      <w:sz w:val="28"/>
      <w:szCs w:val="24"/>
      <w:lang w:val="en-US" w:eastAsia="en-US"/>
    </w:rPr>
  </w:style>
  <w:style w:type="character" w:customStyle="1" w:styleId="Heading4Char">
    <w:name w:val="Heading 4 Char"/>
    <w:basedOn w:val="DefaultParagraphFont"/>
    <w:link w:val="Heading4"/>
    <w:uiPriority w:val="9"/>
    <w:semiHidden/>
    <w:rsid w:val="000F48EF"/>
    <w:rPr>
      <w:rFonts w:ascii="Calibri" w:eastAsiaTheme="majorEastAsia" w:hAnsi="Calibri" w:cstheme="majorBidi"/>
      <w:bCs/>
      <w:iCs/>
      <w:sz w:val="28"/>
      <w:szCs w:val="24"/>
      <w:lang w:val="en-US" w:eastAsia="en-US"/>
    </w:rPr>
  </w:style>
  <w:style w:type="paragraph" w:styleId="Header">
    <w:name w:val="header"/>
    <w:basedOn w:val="Normal"/>
    <w:link w:val="HeaderChar"/>
    <w:uiPriority w:val="99"/>
    <w:rsid w:val="0046386C"/>
    <w:pPr>
      <w:tabs>
        <w:tab w:val="center" w:pos="4513"/>
        <w:tab w:val="right" w:pos="9026"/>
      </w:tabs>
      <w:spacing w:line="240" w:lineRule="auto"/>
    </w:pPr>
  </w:style>
  <w:style w:type="character" w:customStyle="1" w:styleId="HeaderChar">
    <w:name w:val="Header Char"/>
    <w:basedOn w:val="DefaultParagraphFont"/>
    <w:link w:val="Header"/>
    <w:uiPriority w:val="99"/>
    <w:rsid w:val="0046386C"/>
    <w:rPr>
      <w:rFonts w:ascii="Calibri" w:eastAsia="Times New Roman" w:hAnsi="Calibri" w:cstheme="minorHAnsi"/>
      <w:sz w:val="28"/>
      <w:szCs w:val="24"/>
      <w:lang w:val="en-US" w:eastAsia="en-US"/>
    </w:rPr>
  </w:style>
  <w:style w:type="paragraph" w:styleId="BalloonText">
    <w:name w:val="Balloon Text"/>
    <w:basedOn w:val="Normal"/>
    <w:link w:val="BalloonTextChar"/>
    <w:uiPriority w:val="99"/>
    <w:semiHidden/>
    <w:unhideWhenUsed/>
    <w:rsid w:val="000D0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E"/>
    <w:rPr>
      <w:rFonts w:ascii="Tahoma" w:eastAsia="Times New Roman" w:hAnsi="Tahoma" w:cs="Tahoma"/>
      <w:sz w:val="16"/>
      <w:szCs w:val="16"/>
      <w:lang w:val="en-US" w:eastAsia="en-US"/>
    </w:rPr>
  </w:style>
  <w:style w:type="paragraph" w:styleId="BodyText">
    <w:name w:val="Body Text"/>
    <w:basedOn w:val="Normal"/>
    <w:link w:val="BodyTextChar"/>
    <w:semiHidden/>
    <w:unhideWhenUsed/>
    <w:rsid w:val="000920FE"/>
    <w:pPr>
      <w:spacing w:after="120"/>
    </w:pPr>
  </w:style>
  <w:style w:type="character" w:customStyle="1" w:styleId="BodyTextChar">
    <w:name w:val="Body Text Char"/>
    <w:basedOn w:val="DefaultParagraphFont"/>
    <w:link w:val="BodyText"/>
    <w:semiHidden/>
    <w:rsid w:val="000920FE"/>
    <w:rPr>
      <w:rFonts w:ascii="Calibri" w:eastAsia="Times New Roman" w:hAnsi="Calibri" w:cstheme="minorHAnsi"/>
      <w:sz w:val="28"/>
      <w:szCs w:val="24"/>
      <w:lang w:val="en-US" w:eastAsia="en-US"/>
    </w:rPr>
  </w:style>
  <w:style w:type="character" w:styleId="CommentReference">
    <w:name w:val="annotation reference"/>
    <w:basedOn w:val="DefaultParagraphFont"/>
    <w:uiPriority w:val="99"/>
    <w:semiHidden/>
    <w:unhideWhenUsed/>
    <w:rsid w:val="00170BFB"/>
    <w:rPr>
      <w:sz w:val="16"/>
      <w:szCs w:val="16"/>
    </w:rPr>
  </w:style>
  <w:style w:type="paragraph" w:styleId="CommentText">
    <w:name w:val="annotation text"/>
    <w:basedOn w:val="Normal"/>
    <w:link w:val="CommentTextChar"/>
    <w:uiPriority w:val="99"/>
    <w:semiHidden/>
    <w:unhideWhenUsed/>
    <w:rsid w:val="00170BFB"/>
    <w:pPr>
      <w:spacing w:line="240" w:lineRule="auto"/>
    </w:pPr>
    <w:rPr>
      <w:sz w:val="20"/>
      <w:szCs w:val="20"/>
    </w:rPr>
  </w:style>
  <w:style w:type="character" w:customStyle="1" w:styleId="CommentTextChar">
    <w:name w:val="Comment Text Char"/>
    <w:basedOn w:val="DefaultParagraphFont"/>
    <w:link w:val="CommentText"/>
    <w:uiPriority w:val="99"/>
    <w:semiHidden/>
    <w:rsid w:val="00170BFB"/>
    <w:rPr>
      <w:rFonts w:eastAsiaTheme="minorHAnsi"/>
      <w:sz w:val="20"/>
      <w:szCs w:val="20"/>
      <w:lang w:val="en-SG" w:eastAsia="en-US"/>
    </w:rPr>
  </w:style>
  <w:style w:type="table" w:styleId="TableGrid">
    <w:name w:val="Table Grid"/>
    <w:basedOn w:val="TableNormal"/>
    <w:uiPriority w:val="5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AA6C5A"/>
    <w:pPr>
      <w:numPr>
        <w:numId w:val="23"/>
      </w:numPr>
      <w:spacing w:after="0" w:line="240" w:lineRule="auto"/>
      <w:ind w:hanging="720"/>
    </w:pPr>
    <w:rPr>
      <w:lang w:val="en-GB"/>
    </w:rPr>
  </w:style>
  <w:style w:type="paragraph" w:styleId="TableofFigures">
    <w:name w:val="table of figures"/>
    <w:basedOn w:val="Normal"/>
    <w:next w:val="Normal"/>
    <w:uiPriority w:val="99"/>
    <w:unhideWhenUsed/>
    <w:rsid w:val="00AA6C5A"/>
    <w:pPr>
      <w:spacing w:after="0"/>
    </w:pPr>
  </w:style>
  <w:style w:type="character" w:customStyle="1" w:styleId="ListParagraphChar">
    <w:name w:val="List Paragraph Char"/>
    <w:aliases w:val="Cell bullets Char"/>
    <w:basedOn w:val="DefaultParagraphFont"/>
    <w:link w:val="ListParagraph"/>
    <w:uiPriority w:val="34"/>
    <w:rsid w:val="00AA6C5A"/>
    <w:rPr>
      <w:rFonts w:eastAsiaTheme="minorHAnsi"/>
      <w:lang w:val="en-SG" w:eastAsia="en-US"/>
    </w:rPr>
  </w:style>
  <w:style w:type="character" w:customStyle="1" w:styleId="QuestionsChar">
    <w:name w:val="Questions Char"/>
    <w:basedOn w:val="ListParagraphChar"/>
    <w:link w:val="Questions"/>
    <w:rsid w:val="00AA6C5A"/>
    <w:rPr>
      <w:rFonts w:eastAsiaTheme="minorHAnsi"/>
      <w:lang w:val="en-SG" w:eastAsia="en-US"/>
    </w:rPr>
  </w:style>
  <w:style w:type="character" w:styleId="Hyperlink">
    <w:name w:val="Hyperlink"/>
    <w:basedOn w:val="DefaultParagraphFont"/>
    <w:uiPriority w:val="99"/>
    <w:unhideWhenUsed/>
    <w:rsid w:val="00AA6C5A"/>
    <w:rPr>
      <w:color w:val="0000FF" w:themeColor="hyperlink"/>
      <w:u w:val="single"/>
    </w:rPr>
  </w:style>
  <w:style w:type="paragraph" w:styleId="Caption">
    <w:name w:val="caption"/>
    <w:basedOn w:val="Normal"/>
    <w:next w:val="Normal"/>
    <w:uiPriority w:val="35"/>
    <w:unhideWhenUsed/>
    <w:qFormat/>
    <w:rsid w:val="00C84745"/>
    <w:pPr>
      <w:spacing w:line="240" w:lineRule="auto"/>
    </w:pPr>
    <w:rPr>
      <w:b/>
      <w:bCs/>
      <w:color w:val="4F81BD" w:themeColor="accent1"/>
      <w:sz w:val="18"/>
      <w:szCs w:val="18"/>
    </w:rPr>
  </w:style>
  <w:style w:type="paragraph" w:styleId="TOC1">
    <w:name w:val="toc 1"/>
    <w:basedOn w:val="Normal"/>
    <w:next w:val="Normal"/>
    <w:autoRedefine/>
    <w:uiPriority w:val="39"/>
    <w:unhideWhenUsed/>
    <w:rsid w:val="00C61D79"/>
    <w:pPr>
      <w:tabs>
        <w:tab w:val="left" w:pos="1320"/>
        <w:tab w:val="right" w:leader="dot" w:pos="8659"/>
      </w:tabs>
      <w:spacing w:after="100"/>
    </w:pPr>
  </w:style>
  <w:style w:type="paragraph" w:styleId="TOCHeading">
    <w:name w:val="TOC Heading"/>
    <w:basedOn w:val="Heading1"/>
    <w:next w:val="Normal"/>
    <w:uiPriority w:val="39"/>
    <w:semiHidden/>
    <w:unhideWhenUsed/>
    <w:qFormat/>
    <w:rsid w:val="00DB1019"/>
    <w:pPr>
      <w:keepLines/>
      <w:numPr>
        <w:numId w:val="0"/>
      </w:numPr>
      <w:tabs>
        <w:tab w:val="clear" w:pos="851"/>
      </w:tabs>
      <w:spacing w:before="48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DB1019"/>
    <w:pPr>
      <w:spacing w:after="100"/>
      <w:ind w:left="220"/>
    </w:pPr>
  </w:style>
  <w:style w:type="paragraph" w:styleId="TOC3">
    <w:name w:val="toc 3"/>
    <w:basedOn w:val="Normal"/>
    <w:next w:val="Normal"/>
    <w:autoRedefine/>
    <w:uiPriority w:val="39"/>
    <w:unhideWhenUsed/>
    <w:rsid w:val="00DB1019"/>
    <w:pPr>
      <w:spacing w:after="100"/>
      <w:ind w:left="440"/>
    </w:pPr>
  </w:style>
  <w:style w:type="character" w:styleId="PlaceholderText">
    <w:name w:val="Placeholder Text"/>
    <w:basedOn w:val="DefaultParagraphFont"/>
    <w:uiPriority w:val="99"/>
    <w:semiHidden/>
    <w:rsid w:val="00170A6F"/>
    <w:rPr>
      <w:color w:val="808080"/>
    </w:rPr>
  </w:style>
  <w:style w:type="paragraph" w:styleId="CommentSubject">
    <w:name w:val="annotation subject"/>
    <w:basedOn w:val="CommentText"/>
    <w:next w:val="CommentText"/>
    <w:link w:val="CommentSubjectChar"/>
    <w:uiPriority w:val="99"/>
    <w:semiHidden/>
    <w:unhideWhenUsed/>
    <w:rsid w:val="001E27FF"/>
    <w:rPr>
      <w:b/>
      <w:bCs/>
    </w:rPr>
  </w:style>
  <w:style w:type="character" w:customStyle="1" w:styleId="CommentSubjectChar">
    <w:name w:val="Comment Subject Char"/>
    <w:basedOn w:val="CommentTextChar"/>
    <w:link w:val="CommentSubject"/>
    <w:uiPriority w:val="99"/>
    <w:semiHidden/>
    <w:rsid w:val="001E27FF"/>
    <w:rPr>
      <w:rFonts w:eastAsiaTheme="minorHAnsi"/>
      <w:b/>
      <w:bCs/>
      <w:sz w:val="20"/>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526284">
      <w:bodyDiv w:val="1"/>
      <w:marLeft w:val="0"/>
      <w:marRight w:val="0"/>
      <w:marTop w:val="0"/>
      <w:marBottom w:val="0"/>
      <w:divBdr>
        <w:top w:val="none" w:sz="0" w:space="0" w:color="auto"/>
        <w:left w:val="none" w:sz="0" w:space="0" w:color="auto"/>
        <w:bottom w:val="none" w:sz="0" w:space="0" w:color="auto"/>
        <w:right w:val="none" w:sz="0" w:space="0" w:color="auto"/>
      </w:divBdr>
    </w:div>
    <w:div w:id="1291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_andrewtan\AppData\Roaming\Microsoft\Templates\Annex%20A%20-%20Management%20and%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2075-B6D5-49D1-9793-B9D279D2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A - Management and Board Paper</Template>
  <TotalTime>0</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mas_andrewtan</dc:creator>
  <cp:lastModifiedBy>Syed SALEH (MCI)</cp:lastModifiedBy>
  <cp:revision>2</cp:revision>
  <cp:lastPrinted>2016-04-28T02:01:00Z</cp:lastPrinted>
  <dcterms:created xsi:type="dcterms:W3CDTF">2017-06-21T04:20:00Z</dcterms:created>
  <dcterms:modified xsi:type="dcterms:W3CDTF">2017-06-21T04:20:00Z</dcterms:modified>
</cp:coreProperties>
</file>